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C7FB1" w14:textId="3FCB5A44" w:rsidR="00AC1ED4" w:rsidRPr="000E0825" w:rsidRDefault="00642ED6" w:rsidP="0032165A">
      <w:pPr>
        <w:spacing w:after="0"/>
        <w:ind w:right="-129"/>
        <w:jc w:val="both"/>
        <w:rPr>
          <w:rFonts w:ascii="GHEA Grapalat" w:hAnsi="GHEA Grapalat"/>
          <w:sz w:val="24"/>
          <w:szCs w:val="24"/>
          <w:lang w:val="hy-AM"/>
        </w:rPr>
      </w:pPr>
      <w:r w:rsidRPr="000E0825">
        <w:rPr>
          <w:rFonts w:ascii="GHEA Grapalat" w:hAnsi="GHEA Grapalat"/>
          <w:noProof/>
          <w:sz w:val="24"/>
          <w:szCs w:val="24"/>
        </w:rPr>
        <w:drawing>
          <wp:anchor distT="0" distB="0" distL="114300" distR="114300" simplePos="0" relativeHeight="251659264" behindDoc="0" locked="0" layoutInCell="1" allowOverlap="1" wp14:anchorId="4189F72E" wp14:editId="2B181171">
            <wp:simplePos x="0" y="0"/>
            <wp:positionH relativeFrom="column">
              <wp:posOffset>2766695</wp:posOffset>
            </wp:positionH>
            <wp:positionV relativeFrom="paragraph">
              <wp:posOffset>-225755</wp:posOffset>
            </wp:positionV>
            <wp:extent cx="1209040" cy="1046074"/>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209040" cy="1046074"/>
                    </a:xfrm>
                    <a:prstGeom prst="rect">
                      <a:avLst/>
                    </a:prstGeom>
                    <a:noFill/>
                    <a:ln>
                      <a:noFill/>
                    </a:ln>
                  </pic:spPr>
                </pic:pic>
              </a:graphicData>
            </a:graphic>
            <wp14:sizeRelH relativeFrom="page">
              <wp14:pctWidth>0</wp14:pctWidth>
            </wp14:sizeRelH>
            <wp14:sizeRelV relativeFrom="page">
              <wp14:pctHeight>0</wp14:pctHeight>
            </wp14:sizeRelV>
          </wp:anchor>
        </w:drawing>
      </w:r>
      <w:r w:rsidR="00AC1ED4" w:rsidRPr="000E0825">
        <w:rPr>
          <w:rFonts w:ascii="GHEA Grapalat" w:hAnsi="GHEA Grapalat"/>
          <w:sz w:val="24"/>
          <w:szCs w:val="24"/>
          <w:lang w:val="hy-AM"/>
        </w:rPr>
        <w:t xml:space="preserve">  </w:t>
      </w:r>
    </w:p>
    <w:p w14:paraId="7A1B9D49" w14:textId="77777777" w:rsidR="00AC1ED4" w:rsidRPr="000E0825" w:rsidRDefault="00AC1ED4" w:rsidP="0032165A">
      <w:pPr>
        <w:spacing w:after="0"/>
        <w:ind w:right="-129" w:firstLine="709"/>
        <w:jc w:val="center"/>
        <w:rPr>
          <w:rFonts w:ascii="GHEA Grapalat" w:hAnsi="GHEA Grapalat" w:cs="Sylfaen"/>
          <w:b/>
          <w:bCs/>
          <w:sz w:val="24"/>
          <w:szCs w:val="24"/>
          <w:lang w:val="hy-AM"/>
        </w:rPr>
      </w:pPr>
    </w:p>
    <w:p w14:paraId="106E009E" w14:textId="77777777" w:rsidR="00AC1ED4" w:rsidRPr="000E0825" w:rsidRDefault="00AC1ED4" w:rsidP="0032165A">
      <w:pPr>
        <w:spacing w:after="0"/>
        <w:ind w:right="-129" w:firstLine="709"/>
        <w:rPr>
          <w:rFonts w:ascii="GHEA Grapalat" w:hAnsi="GHEA Grapalat" w:cs="Sylfaen"/>
          <w:b/>
          <w:bCs/>
          <w:sz w:val="24"/>
          <w:szCs w:val="24"/>
          <w:lang w:val="hy-AM"/>
        </w:rPr>
      </w:pPr>
    </w:p>
    <w:p w14:paraId="671A740E" w14:textId="77777777" w:rsidR="00AC1ED4" w:rsidRPr="000E0825" w:rsidRDefault="00AC1ED4" w:rsidP="0032165A">
      <w:pPr>
        <w:spacing w:after="0"/>
        <w:ind w:right="-129" w:firstLine="709"/>
        <w:jc w:val="center"/>
        <w:rPr>
          <w:rFonts w:ascii="GHEA Grapalat" w:hAnsi="GHEA Grapalat" w:cs="Sylfaen"/>
          <w:b/>
          <w:bCs/>
          <w:sz w:val="24"/>
          <w:szCs w:val="24"/>
          <w:lang w:val="hy-AM"/>
        </w:rPr>
      </w:pPr>
    </w:p>
    <w:p w14:paraId="1A5053F6" w14:textId="77777777" w:rsidR="00AC1ED4" w:rsidRPr="000E0825" w:rsidRDefault="00AC1ED4" w:rsidP="0032165A">
      <w:pPr>
        <w:spacing w:after="0"/>
        <w:ind w:right="-129" w:firstLine="709"/>
        <w:jc w:val="center"/>
        <w:rPr>
          <w:rFonts w:ascii="GHEA Grapalat" w:hAnsi="GHEA Grapalat"/>
          <w:b/>
          <w:bCs/>
          <w:sz w:val="24"/>
          <w:szCs w:val="24"/>
          <w:lang w:val="hy-AM"/>
        </w:rPr>
      </w:pPr>
      <w:r w:rsidRPr="000E0825">
        <w:rPr>
          <w:rFonts w:ascii="GHEA Grapalat" w:hAnsi="GHEA Grapalat" w:cs="Sylfaen"/>
          <w:b/>
          <w:bCs/>
          <w:sz w:val="24"/>
          <w:szCs w:val="24"/>
          <w:lang w:val="hy-AM"/>
        </w:rPr>
        <w:t>ՀԱՅԱՍՏԱՆԻ</w:t>
      </w:r>
      <w:r w:rsidRPr="000E0825">
        <w:rPr>
          <w:rFonts w:ascii="GHEA Grapalat" w:hAnsi="GHEA Grapalat"/>
          <w:b/>
          <w:bCs/>
          <w:sz w:val="24"/>
          <w:szCs w:val="24"/>
          <w:lang w:val="hy-AM"/>
        </w:rPr>
        <w:t xml:space="preserve"> </w:t>
      </w:r>
      <w:r w:rsidRPr="000E0825">
        <w:rPr>
          <w:rFonts w:ascii="GHEA Grapalat" w:hAnsi="GHEA Grapalat" w:cs="Sylfaen"/>
          <w:b/>
          <w:bCs/>
          <w:sz w:val="24"/>
          <w:szCs w:val="24"/>
          <w:lang w:val="hy-AM"/>
        </w:rPr>
        <w:t>ՀԱՆՐԱՊԵՏՈՒԹՅՈՒՆ</w:t>
      </w:r>
    </w:p>
    <w:p w14:paraId="16B1C3E9" w14:textId="77777777" w:rsidR="00AC1ED4" w:rsidRPr="000E0825" w:rsidRDefault="00AC1ED4" w:rsidP="0032165A">
      <w:pPr>
        <w:spacing w:after="0"/>
        <w:ind w:right="-129" w:firstLine="709"/>
        <w:jc w:val="center"/>
        <w:rPr>
          <w:rFonts w:ascii="GHEA Grapalat" w:hAnsi="GHEA Grapalat" w:cs="Sylfaen"/>
          <w:b/>
          <w:bCs/>
          <w:sz w:val="24"/>
          <w:szCs w:val="24"/>
          <w:lang w:val="hy-AM"/>
        </w:rPr>
      </w:pPr>
      <w:r w:rsidRPr="000E0825">
        <w:rPr>
          <w:rFonts w:ascii="GHEA Grapalat" w:hAnsi="GHEA Grapalat" w:cs="Sylfaen"/>
          <w:b/>
          <w:bCs/>
          <w:sz w:val="24"/>
          <w:szCs w:val="24"/>
          <w:lang w:val="hy-AM"/>
        </w:rPr>
        <w:t>ՎՃՌԱԲԵԿ</w:t>
      </w:r>
      <w:r w:rsidRPr="000E0825">
        <w:rPr>
          <w:rFonts w:ascii="GHEA Grapalat" w:hAnsi="GHEA Grapalat"/>
          <w:b/>
          <w:bCs/>
          <w:sz w:val="24"/>
          <w:szCs w:val="24"/>
          <w:lang w:val="hy-AM"/>
        </w:rPr>
        <w:t xml:space="preserve"> </w:t>
      </w:r>
      <w:r w:rsidRPr="000E0825">
        <w:rPr>
          <w:rFonts w:ascii="GHEA Grapalat" w:hAnsi="GHEA Grapalat" w:cs="Sylfaen"/>
          <w:b/>
          <w:bCs/>
          <w:sz w:val="24"/>
          <w:szCs w:val="24"/>
          <w:lang w:val="hy-AM"/>
        </w:rPr>
        <w:t>ԴԱՏԱՐԱՆ</w:t>
      </w:r>
    </w:p>
    <w:p w14:paraId="3CB57652" w14:textId="77777777" w:rsidR="00AC1ED4" w:rsidRPr="000E0825" w:rsidRDefault="00AC1ED4" w:rsidP="0032165A">
      <w:pPr>
        <w:spacing w:after="0"/>
        <w:ind w:right="-129" w:firstLine="709"/>
        <w:rPr>
          <w:rFonts w:ascii="GHEA Grapalat" w:hAnsi="GHEA Grapalat" w:cs="Sylfaen"/>
          <w:b/>
          <w:bCs/>
          <w:sz w:val="24"/>
          <w:szCs w:val="24"/>
          <w:lang w:val="hy-AM"/>
        </w:rPr>
      </w:pPr>
    </w:p>
    <w:p w14:paraId="46A63133" w14:textId="4692D0AB" w:rsidR="00941DA8" w:rsidRPr="000E0825" w:rsidRDefault="00AC1ED4" w:rsidP="0032165A">
      <w:pPr>
        <w:spacing w:after="0"/>
        <w:ind w:right="-129"/>
        <w:rPr>
          <w:rFonts w:ascii="GHEA Grapalat" w:hAnsi="GHEA Grapalat"/>
          <w:sz w:val="24"/>
          <w:szCs w:val="24"/>
          <w:lang w:val="hy-AM"/>
        </w:rPr>
      </w:pPr>
      <w:r w:rsidRPr="000E0825">
        <w:rPr>
          <w:rFonts w:ascii="GHEA Grapalat" w:hAnsi="GHEA Grapalat" w:cs="Sylfaen"/>
          <w:sz w:val="24"/>
          <w:szCs w:val="24"/>
          <w:lang w:val="hy-AM"/>
        </w:rPr>
        <w:t>ՀՀ</w:t>
      </w:r>
      <w:r w:rsidRPr="000E0825">
        <w:rPr>
          <w:rFonts w:ascii="GHEA Grapalat" w:hAnsi="GHEA Grapalat"/>
          <w:sz w:val="24"/>
          <w:szCs w:val="24"/>
          <w:lang w:val="de-DE"/>
        </w:rPr>
        <w:t xml:space="preserve"> վերաքննիչ </w:t>
      </w:r>
      <w:r w:rsidR="001F5982" w:rsidRPr="000E0825">
        <w:rPr>
          <w:rFonts w:ascii="GHEA Grapalat" w:hAnsi="GHEA Grapalat"/>
          <w:sz w:val="24"/>
          <w:szCs w:val="24"/>
          <w:lang w:val="de-DE"/>
        </w:rPr>
        <w:t>հակակոռուպցիոն</w:t>
      </w:r>
      <w:r w:rsidRPr="000E0825">
        <w:rPr>
          <w:rFonts w:ascii="GHEA Grapalat" w:hAnsi="GHEA Grapalat" w:cs="Sylfaen"/>
          <w:sz w:val="24"/>
          <w:szCs w:val="24"/>
          <w:lang w:val="hy-AM"/>
        </w:rPr>
        <w:t xml:space="preserve">     </w:t>
      </w:r>
      <w:r w:rsidR="00B00C8F" w:rsidRPr="000E0825">
        <w:rPr>
          <w:rFonts w:ascii="GHEA Grapalat" w:hAnsi="GHEA Grapalat" w:cs="Sylfaen"/>
          <w:sz w:val="24"/>
          <w:szCs w:val="24"/>
          <w:lang w:val="hy-AM"/>
        </w:rPr>
        <w:t xml:space="preserve"> </w:t>
      </w:r>
      <w:r w:rsidR="00E879AD" w:rsidRPr="000E0825">
        <w:rPr>
          <w:rFonts w:ascii="GHEA Grapalat" w:hAnsi="GHEA Grapalat" w:cs="Sylfaen"/>
          <w:sz w:val="24"/>
          <w:szCs w:val="24"/>
          <w:lang w:val="hy-AM"/>
        </w:rPr>
        <w:t xml:space="preserve">         </w:t>
      </w:r>
      <w:r w:rsidR="00941DA8" w:rsidRPr="000E0825">
        <w:rPr>
          <w:rFonts w:ascii="GHEA Grapalat" w:hAnsi="GHEA Grapalat" w:cs="Sylfaen"/>
          <w:sz w:val="24"/>
          <w:szCs w:val="24"/>
          <w:lang w:val="hy-AM"/>
        </w:rPr>
        <w:t xml:space="preserve">  </w:t>
      </w:r>
      <w:r w:rsidR="00DD548E" w:rsidRPr="000E0825">
        <w:rPr>
          <w:rFonts w:ascii="GHEA Grapalat" w:hAnsi="GHEA Grapalat" w:cs="Sylfaen"/>
          <w:sz w:val="24"/>
          <w:szCs w:val="24"/>
          <w:lang w:val="hy-AM"/>
        </w:rPr>
        <w:t xml:space="preserve">    </w:t>
      </w:r>
      <w:r w:rsidR="00941DA8" w:rsidRPr="000E0825">
        <w:rPr>
          <w:rFonts w:ascii="GHEA Grapalat" w:hAnsi="GHEA Grapalat" w:cs="Sylfaen"/>
          <w:sz w:val="24"/>
          <w:szCs w:val="24"/>
          <w:lang w:val="hy-AM"/>
        </w:rPr>
        <w:t>Հակակոռուպցիոն ք</w:t>
      </w:r>
      <w:r w:rsidRPr="000E0825">
        <w:rPr>
          <w:rFonts w:ascii="GHEA Grapalat" w:hAnsi="GHEA Grapalat"/>
          <w:sz w:val="24"/>
          <w:szCs w:val="24"/>
          <w:lang w:val="hy-AM"/>
        </w:rPr>
        <w:t>աղաքացիական</w:t>
      </w:r>
      <w:r w:rsidR="00DD548E" w:rsidRPr="000E0825">
        <w:rPr>
          <w:rFonts w:ascii="GHEA Grapalat" w:hAnsi="GHEA Grapalat"/>
          <w:sz w:val="24"/>
          <w:szCs w:val="24"/>
          <w:lang w:val="hy-AM"/>
        </w:rPr>
        <w:t xml:space="preserve"> գործ</w:t>
      </w:r>
    </w:p>
    <w:p w14:paraId="1888F5DE" w14:textId="34F671DF" w:rsidR="00AC1ED4" w:rsidRPr="000E0825" w:rsidRDefault="00DD548E" w:rsidP="0032165A">
      <w:pPr>
        <w:spacing w:after="0"/>
        <w:ind w:right="-129"/>
        <w:rPr>
          <w:rFonts w:ascii="GHEA Grapalat" w:hAnsi="GHEA Grapalat" w:cs="Sylfaen"/>
          <w:sz w:val="24"/>
          <w:szCs w:val="24"/>
          <w:lang w:val="hy-AM"/>
        </w:rPr>
      </w:pPr>
      <w:r w:rsidRPr="000E0825">
        <w:rPr>
          <w:rFonts w:ascii="GHEA Grapalat" w:hAnsi="GHEA Grapalat" w:cs="Sylfaen"/>
          <w:sz w:val="24"/>
          <w:szCs w:val="24"/>
          <w:lang w:val="hy-AM"/>
        </w:rPr>
        <w:t>դատարանի</w:t>
      </w:r>
      <w:r w:rsidRPr="000E0825">
        <w:rPr>
          <w:rFonts w:ascii="GHEA Grapalat" w:hAnsi="GHEA Grapalat" w:cs="Sylfaen"/>
          <w:sz w:val="24"/>
          <w:szCs w:val="24"/>
          <w:lang w:val="de-DE"/>
        </w:rPr>
        <w:t xml:space="preserve"> </w:t>
      </w:r>
      <w:r w:rsidRPr="000E0825">
        <w:rPr>
          <w:rFonts w:ascii="GHEA Grapalat" w:hAnsi="GHEA Grapalat" w:cs="Sylfaen"/>
          <w:sz w:val="24"/>
          <w:szCs w:val="24"/>
          <w:lang w:val="hy-AM"/>
        </w:rPr>
        <w:t>որոշում</w:t>
      </w:r>
      <w:r w:rsidR="00941DA8" w:rsidRPr="000E0825">
        <w:rPr>
          <w:rFonts w:ascii="GHEA Grapalat" w:hAnsi="GHEA Grapalat"/>
          <w:sz w:val="24"/>
          <w:szCs w:val="24"/>
          <w:lang w:val="hy-AM"/>
        </w:rPr>
        <w:t xml:space="preserve">             </w:t>
      </w:r>
      <w:r w:rsidR="00BD2CAF" w:rsidRPr="000E0825">
        <w:rPr>
          <w:rFonts w:ascii="GHEA Grapalat" w:hAnsi="GHEA Grapalat"/>
          <w:sz w:val="24"/>
          <w:szCs w:val="24"/>
          <w:lang w:val="hy-AM"/>
        </w:rPr>
        <w:t xml:space="preserve">      </w:t>
      </w:r>
      <w:r w:rsidRPr="000E0825">
        <w:rPr>
          <w:rFonts w:ascii="GHEA Grapalat" w:hAnsi="GHEA Grapalat"/>
          <w:sz w:val="24"/>
          <w:szCs w:val="24"/>
          <w:lang w:val="hy-AM"/>
        </w:rPr>
        <w:tab/>
      </w:r>
      <w:r w:rsidRPr="000E0825">
        <w:rPr>
          <w:rFonts w:ascii="GHEA Grapalat" w:hAnsi="GHEA Grapalat"/>
          <w:sz w:val="24"/>
          <w:szCs w:val="24"/>
          <w:lang w:val="hy-AM"/>
        </w:rPr>
        <w:tab/>
      </w:r>
      <w:r w:rsidR="00E879AD" w:rsidRPr="000E0825">
        <w:rPr>
          <w:rFonts w:ascii="GHEA Grapalat" w:hAnsi="GHEA Grapalat"/>
          <w:sz w:val="24"/>
          <w:szCs w:val="24"/>
          <w:lang w:val="hy-AM"/>
        </w:rPr>
        <w:t xml:space="preserve">              </w:t>
      </w:r>
      <w:r w:rsidRPr="000E0825">
        <w:rPr>
          <w:rFonts w:ascii="GHEA Grapalat" w:hAnsi="GHEA Grapalat"/>
          <w:sz w:val="24"/>
          <w:szCs w:val="24"/>
          <w:lang w:val="hy-AM"/>
        </w:rPr>
        <w:tab/>
      </w:r>
      <w:r w:rsidR="00BD2CAF" w:rsidRPr="000E0825">
        <w:rPr>
          <w:rFonts w:ascii="GHEA Grapalat" w:hAnsi="GHEA Grapalat"/>
          <w:sz w:val="24"/>
          <w:szCs w:val="24"/>
          <w:lang w:val="hy-AM"/>
        </w:rPr>
        <w:t xml:space="preserve"> </w:t>
      </w:r>
      <w:r w:rsidRPr="000E0825">
        <w:rPr>
          <w:rFonts w:ascii="GHEA Grapalat" w:hAnsi="GHEA Grapalat"/>
          <w:sz w:val="24"/>
          <w:szCs w:val="24"/>
          <w:lang w:val="hy-AM"/>
        </w:rPr>
        <w:t xml:space="preserve"> </w:t>
      </w:r>
      <w:r w:rsidR="00E879AD" w:rsidRPr="000E0825">
        <w:rPr>
          <w:rFonts w:ascii="GHEA Grapalat" w:hAnsi="GHEA Grapalat"/>
          <w:sz w:val="24"/>
          <w:szCs w:val="24"/>
          <w:lang w:val="hy-AM"/>
        </w:rPr>
        <w:t xml:space="preserve">   </w:t>
      </w:r>
      <w:r w:rsidRPr="000E0825">
        <w:rPr>
          <w:rFonts w:ascii="GHEA Grapalat" w:hAnsi="GHEA Grapalat"/>
          <w:sz w:val="24"/>
          <w:szCs w:val="24"/>
          <w:lang w:val="hy-AM"/>
        </w:rPr>
        <w:t xml:space="preserve">      </w:t>
      </w:r>
      <w:r w:rsidR="00941DA8" w:rsidRPr="000E0825">
        <w:rPr>
          <w:rFonts w:ascii="GHEA Grapalat" w:hAnsi="GHEA Grapalat"/>
          <w:sz w:val="24"/>
          <w:szCs w:val="24"/>
          <w:lang w:val="hy-AM"/>
        </w:rPr>
        <w:t xml:space="preserve"> </w:t>
      </w:r>
      <w:r w:rsidR="00BD2CAF" w:rsidRPr="000E0825">
        <w:rPr>
          <w:rFonts w:ascii="GHEA Grapalat" w:hAnsi="GHEA Grapalat"/>
          <w:sz w:val="24"/>
          <w:szCs w:val="24"/>
          <w:lang w:val="hy-AM"/>
        </w:rPr>
        <w:t xml:space="preserve"> </w:t>
      </w:r>
      <w:r w:rsidR="00AC1ED4" w:rsidRPr="000E0825">
        <w:rPr>
          <w:rFonts w:ascii="GHEA Grapalat" w:hAnsi="GHEA Grapalat"/>
          <w:sz w:val="24"/>
          <w:szCs w:val="24"/>
          <w:lang w:val="hy-AM"/>
        </w:rPr>
        <w:t xml:space="preserve">թիվ </w:t>
      </w:r>
      <w:r w:rsidR="00C807F2" w:rsidRPr="000E0825">
        <w:rPr>
          <w:rFonts w:ascii="GHEA Grapalat" w:hAnsi="GHEA Grapalat"/>
          <w:b/>
          <w:sz w:val="24"/>
          <w:szCs w:val="24"/>
          <w:u w:val="single"/>
          <w:lang w:val="hy-AM"/>
        </w:rPr>
        <w:t>ՀԿԴ/0067/02/22</w:t>
      </w:r>
    </w:p>
    <w:p w14:paraId="6BD22E38" w14:textId="6D7B4543" w:rsidR="00B241C7" w:rsidRPr="000E0825" w:rsidRDefault="00B241C7" w:rsidP="0032165A">
      <w:pPr>
        <w:spacing w:after="0"/>
        <w:ind w:right="-129"/>
        <w:rPr>
          <w:rFonts w:ascii="GHEA Grapalat" w:hAnsi="GHEA Grapalat"/>
          <w:sz w:val="24"/>
          <w:szCs w:val="24"/>
          <w:lang w:val="hy-AM"/>
        </w:rPr>
      </w:pPr>
      <w:r w:rsidRPr="000E0825">
        <w:rPr>
          <w:rFonts w:ascii="GHEA Grapalat" w:hAnsi="GHEA Grapalat"/>
          <w:sz w:val="24"/>
          <w:szCs w:val="24"/>
          <w:lang w:val="hy-AM"/>
        </w:rPr>
        <w:t>Հակակոռուպցիոն ք</w:t>
      </w:r>
      <w:r w:rsidR="00DD548E" w:rsidRPr="000E0825">
        <w:rPr>
          <w:rFonts w:ascii="GHEA Grapalat" w:hAnsi="GHEA Grapalat"/>
          <w:sz w:val="24"/>
          <w:szCs w:val="24"/>
          <w:lang w:val="de-DE"/>
        </w:rPr>
        <w:t xml:space="preserve">աղաքացիական </w:t>
      </w:r>
      <w:r w:rsidR="00DD548E" w:rsidRPr="000E0825">
        <w:rPr>
          <w:rFonts w:ascii="GHEA Grapalat" w:hAnsi="GHEA Grapalat" w:cs="Sylfaen"/>
          <w:sz w:val="24"/>
          <w:szCs w:val="24"/>
          <w:lang w:val="hy-AM"/>
        </w:rPr>
        <w:t>գործ</w:t>
      </w:r>
      <w:r w:rsidR="00DD548E" w:rsidRPr="000E0825">
        <w:rPr>
          <w:rFonts w:ascii="GHEA Grapalat" w:hAnsi="GHEA Grapalat"/>
          <w:sz w:val="24"/>
          <w:szCs w:val="24"/>
          <w:lang w:val="de-DE"/>
        </w:rPr>
        <w:t xml:space="preserve"> </w:t>
      </w:r>
      <w:r w:rsidRPr="000E0825">
        <w:rPr>
          <w:rFonts w:ascii="GHEA Grapalat" w:hAnsi="GHEA Grapalat"/>
          <w:sz w:val="24"/>
          <w:szCs w:val="24"/>
          <w:lang w:val="hy-AM"/>
        </w:rPr>
        <w:t xml:space="preserve">                 </w:t>
      </w:r>
      <w:r w:rsidR="00E879AD" w:rsidRPr="000E0825">
        <w:rPr>
          <w:rFonts w:ascii="GHEA Grapalat" w:hAnsi="GHEA Grapalat"/>
          <w:sz w:val="24"/>
          <w:szCs w:val="24"/>
          <w:lang w:val="hy-AM"/>
        </w:rPr>
        <w:t xml:space="preserve">            </w:t>
      </w:r>
      <w:r w:rsidRPr="000E0825">
        <w:rPr>
          <w:rFonts w:ascii="GHEA Grapalat" w:hAnsi="GHEA Grapalat"/>
          <w:sz w:val="24"/>
          <w:szCs w:val="24"/>
          <w:lang w:val="hy-AM"/>
        </w:rPr>
        <w:t xml:space="preserve">                   </w:t>
      </w:r>
      <w:r w:rsidR="00E879AD" w:rsidRPr="000E0825">
        <w:rPr>
          <w:rFonts w:ascii="GHEA Grapalat" w:hAnsi="GHEA Grapalat"/>
          <w:sz w:val="24"/>
          <w:szCs w:val="24"/>
          <w:lang w:val="hy-AM"/>
        </w:rPr>
        <w:t xml:space="preserve"> </w:t>
      </w:r>
      <w:r w:rsidRPr="000E0825">
        <w:rPr>
          <w:rFonts w:ascii="GHEA Grapalat" w:hAnsi="GHEA Grapalat"/>
          <w:sz w:val="24"/>
          <w:szCs w:val="24"/>
          <w:lang w:val="hy-AM"/>
        </w:rPr>
        <w:t xml:space="preserve">        </w:t>
      </w:r>
      <w:r w:rsidRPr="000E0825">
        <w:rPr>
          <w:rFonts w:ascii="GHEA Grapalat" w:hAnsi="GHEA Grapalat"/>
          <w:b/>
          <w:bCs/>
          <w:sz w:val="24"/>
          <w:szCs w:val="24"/>
          <w:lang w:val="hy-AM"/>
        </w:rPr>
        <w:t>2026թ.</w:t>
      </w:r>
      <w:r w:rsidRPr="000E0825">
        <w:rPr>
          <w:rFonts w:ascii="GHEA Grapalat" w:hAnsi="GHEA Grapalat"/>
          <w:sz w:val="24"/>
          <w:szCs w:val="24"/>
          <w:lang w:val="hy-AM"/>
        </w:rPr>
        <w:t xml:space="preserve">            </w:t>
      </w:r>
    </w:p>
    <w:p w14:paraId="594D0377" w14:textId="317A373C" w:rsidR="00AC1ED4" w:rsidRPr="000E0825" w:rsidRDefault="00DD548E" w:rsidP="0032165A">
      <w:pPr>
        <w:spacing w:after="0"/>
        <w:ind w:right="-129"/>
        <w:rPr>
          <w:rFonts w:ascii="GHEA Grapalat" w:hAnsi="GHEA Grapalat"/>
          <w:sz w:val="24"/>
          <w:szCs w:val="24"/>
          <w:lang w:val="hy-AM"/>
        </w:rPr>
      </w:pPr>
      <w:r w:rsidRPr="000E0825">
        <w:rPr>
          <w:rFonts w:ascii="GHEA Grapalat" w:hAnsi="GHEA Grapalat" w:cs="Sylfaen"/>
          <w:sz w:val="24"/>
          <w:szCs w:val="24"/>
          <w:lang w:val="hy-AM"/>
        </w:rPr>
        <w:t>թիվ</w:t>
      </w:r>
      <w:r w:rsidRPr="000E0825">
        <w:rPr>
          <w:rFonts w:ascii="GHEA Grapalat" w:hAnsi="GHEA Grapalat"/>
          <w:sz w:val="24"/>
          <w:szCs w:val="24"/>
          <w:lang w:val="de-DE"/>
        </w:rPr>
        <w:t xml:space="preserve"> </w:t>
      </w:r>
      <w:r w:rsidR="00C807F2" w:rsidRPr="000E0825">
        <w:rPr>
          <w:rFonts w:ascii="GHEA Grapalat" w:hAnsi="GHEA Grapalat" w:cs="Sylfaen"/>
          <w:sz w:val="24"/>
          <w:szCs w:val="24"/>
          <w:lang w:val="hy-AM"/>
        </w:rPr>
        <w:t>ՀԿԴ/0067/02/22</w:t>
      </w:r>
      <w:r w:rsidR="00AC1ED4" w:rsidRPr="000E0825">
        <w:rPr>
          <w:rFonts w:ascii="GHEA Grapalat" w:hAnsi="GHEA Grapalat"/>
          <w:sz w:val="24"/>
          <w:szCs w:val="24"/>
          <w:lang w:val="hy-AM"/>
        </w:rPr>
        <w:t xml:space="preserve">               </w:t>
      </w:r>
      <w:r w:rsidR="00B00C8F" w:rsidRPr="000E0825">
        <w:rPr>
          <w:rFonts w:ascii="GHEA Grapalat" w:hAnsi="GHEA Grapalat"/>
          <w:sz w:val="24"/>
          <w:szCs w:val="24"/>
          <w:lang w:val="hy-AM"/>
        </w:rPr>
        <w:t xml:space="preserve">  </w:t>
      </w:r>
      <w:r w:rsidRPr="000E0825">
        <w:rPr>
          <w:rFonts w:ascii="GHEA Grapalat" w:hAnsi="GHEA Grapalat"/>
          <w:sz w:val="24"/>
          <w:szCs w:val="24"/>
          <w:lang w:val="hy-AM"/>
        </w:rPr>
        <w:t xml:space="preserve">                </w:t>
      </w:r>
      <w:r w:rsidR="00991222" w:rsidRPr="000E0825">
        <w:rPr>
          <w:rFonts w:ascii="GHEA Grapalat" w:hAnsi="GHEA Grapalat"/>
          <w:sz w:val="24"/>
          <w:szCs w:val="24"/>
          <w:lang w:val="hy-AM"/>
        </w:rPr>
        <w:t xml:space="preserve">        </w:t>
      </w:r>
      <w:r w:rsidRPr="000E0825">
        <w:rPr>
          <w:rFonts w:ascii="GHEA Grapalat" w:hAnsi="GHEA Grapalat"/>
          <w:sz w:val="24"/>
          <w:szCs w:val="24"/>
          <w:lang w:val="hy-AM"/>
        </w:rPr>
        <w:t xml:space="preserve"> </w:t>
      </w:r>
    </w:p>
    <w:p w14:paraId="3805DBE9" w14:textId="04024234" w:rsidR="00AC1ED4" w:rsidRPr="000E0825" w:rsidRDefault="00AC1ED4" w:rsidP="0032165A">
      <w:pPr>
        <w:tabs>
          <w:tab w:val="left" w:pos="2977"/>
          <w:tab w:val="left" w:pos="3261"/>
        </w:tabs>
        <w:spacing w:after="0"/>
        <w:ind w:right="-129"/>
        <w:rPr>
          <w:rFonts w:ascii="GHEA Grapalat" w:hAnsi="GHEA Grapalat"/>
          <w:sz w:val="24"/>
          <w:szCs w:val="24"/>
          <w:lang w:val="de-DE"/>
        </w:rPr>
      </w:pPr>
      <w:r w:rsidRPr="000E0825">
        <w:rPr>
          <w:rFonts w:ascii="GHEA Grapalat" w:hAnsi="GHEA Grapalat"/>
          <w:sz w:val="24"/>
          <w:szCs w:val="24"/>
          <w:lang w:val="hy-AM"/>
        </w:rPr>
        <w:t>Նախագահող դատավոր`</w:t>
      </w:r>
      <w:r w:rsidR="00E879AD" w:rsidRPr="000E0825">
        <w:rPr>
          <w:rFonts w:ascii="GHEA Grapalat" w:hAnsi="GHEA Grapalat"/>
          <w:sz w:val="24"/>
          <w:szCs w:val="24"/>
          <w:lang w:val="hy-AM"/>
        </w:rPr>
        <w:t xml:space="preserve"> </w:t>
      </w:r>
      <w:r w:rsidR="00EB1D9B" w:rsidRPr="000E0825">
        <w:rPr>
          <w:rFonts w:ascii="GHEA Grapalat" w:hAnsi="GHEA Grapalat" w:cs="Sylfaen"/>
          <w:bCs/>
          <w:sz w:val="24"/>
          <w:szCs w:val="24"/>
          <w:lang w:val="hy-AM"/>
        </w:rPr>
        <w:t>Դ. Հովհաննիսյան</w:t>
      </w:r>
      <w:r w:rsidR="00EB1D9B" w:rsidRPr="000E0825">
        <w:rPr>
          <w:rFonts w:ascii="GHEA Grapalat" w:hAnsi="GHEA Grapalat"/>
          <w:sz w:val="24"/>
          <w:szCs w:val="24"/>
          <w:shd w:val="clear" w:color="auto" w:fill="FFFFFF"/>
          <w:lang w:val="hy-AM"/>
        </w:rPr>
        <w:t xml:space="preserve"> </w:t>
      </w:r>
      <w:r w:rsidR="00224B02" w:rsidRPr="000E0825">
        <w:rPr>
          <w:rFonts w:ascii="GHEA Grapalat" w:hAnsi="GHEA Grapalat"/>
          <w:sz w:val="24"/>
          <w:szCs w:val="24"/>
          <w:shd w:val="clear" w:color="auto" w:fill="FFFFFF"/>
          <w:lang w:val="de-DE"/>
        </w:rPr>
        <w:t xml:space="preserve"> </w:t>
      </w:r>
    </w:p>
    <w:p w14:paraId="01ED04FC" w14:textId="09986D25" w:rsidR="00EB1D9B" w:rsidRPr="000E0825" w:rsidRDefault="00EB1D9B" w:rsidP="0032165A">
      <w:pPr>
        <w:tabs>
          <w:tab w:val="left" w:pos="3540"/>
        </w:tabs>
        <w:ind w:right="-129"/>
        <w:contextualSpacing/>
        <w:jc w:val="both"/>
        <w:rPr>
          <w:rFonts w:ascii="GHEA Grapalat" w:hAnsi="GHEA Grapalat" w:cs="Sylfaen"/>
          <w:bCs/>
          <w:sz w:val="24"/>
          <w:szCs w:val="24"/>
          <w:lang w:val="hy-AM"/>
        </w:rPr>
      </w:pPr>
      <w:r w:rsidRPr="000E0825">
        <w:rPr>
          <w:rFonts w:ascii="GHEA Grapalat" w:hAnsi="GHEA Grapalat"/>
          <w:sz w:val="24"/>
          <w:szCs w:val="24"/>
          <w:lang w:val="hy-AM" w:eastAsia="ru-RU"/>
        </w:rPr>
        <w:t>Դատավորներ`</w:t>
      </w:r>
      <w:r w:rsidRPr="000E0825">
        <w:rPr>
          <w:rFonts w:ascii="GHEA Grapalat" w:hAnsi="GHEA Grapalat" w:cs="Sylfaen"/>
          <w:bCs/>
          <w:sz w:val="24"/>
          <w:szCs w:val="24"/>
          <w:lang w:val="hy-AM"/>
        </w:rPr>
        <w:t xml:space="preserve">                 Հ. Զարգարյան    </w:t>
      </w:r>
    </w:p>
    <w:p w14:paraId="5DB3E1C5" w14:textId="3A00A381" w:rsidR="002C03C5" w:rsidRPr="000E0825" w:rsidRDefault="00EB1D9B" w:rsidP="0032165A">
      <w:pPr>
        <w:tabs>
          <w:tab w:val="left" w:pos="708"/>
          <w:tab w:val="left" w:pos="1416"/>
          <w:tab w:val="left" w:pos="2124"/>
          <w:tab w:val="left" w:pos="2832"/>
          <w:tab w:val="left" w:pos="3540"/>
          <w:tab w:val="left" w:pos="4248"/>
          <w:tab w:val="left" w:pos="4956"/>
          <w:tab w:val="left" w:pos="5664"/>
          <w:tab w:val="left" w:pos="7523"/>
        </w:tabs>
        <w:spacing w:after="0"/>
        <w:ind w:right="-129" w:firstLine="709"/>
        <w:rPr>
          <w:rFonts w:ascii="GHEA Grapalat" w:hAnsi="GHEA Grapalat" w:cs="Sylfaen"/>
          <w:b/>
          <w:sz w:val="24"/>
          <w:szCs w:val="24"/>
          <w:lang w:val="hy-AM"/>
        </w:rPr>
      </w:pPr>
      <w:r w:rsidRPr="000E0825">
        <w:rPr>
          <w:rFonts w:ascii="GHEA Grapalat" w:hAnsi="GHEA Grapalat"/>
          <w:sz w:val="24"/>
          <w:szCs w:val="24"/>
          <w:lang w:val="hy-AM" w:eastAsia="ru-RU"/>
        </w:rPr>
        <w:tab/>
      </w:r>
      <w:r w:rsidRPr="000E0825">
        <w:rPr>
          <w:rFonts w:ascii="GHEA Grapalat" w:hAnsi="GHEA Grapalat"/>
          <w:sz w:val="24"/>
          <w:szCs w:val="24"/>
          <w:lang w:val="hy-AM" w:eastAsia="ru-RU"/>
        </w:rPr>
        <w:tab/>
      </w:r>
      <w:r w:rsidRPr="000E0825">
        <w:rPr>
          <w:rFonts w:ascii="GHEA Grapalat" w:hAnsi="GHEA Grapalat"/>
          <w:sz w:val="24"/>
          <w:szCs w:val="24"/>
          <w:lang w:val="hy-AM" w:eastAsia="ru-RU"/>
        </w:rPr>
        <w:tab/>
      </w:r>
      <w:r w:rsidR="00D94884" w:rsidRPr="000E0825">
        <w:rPr>
          <w:rFonts w:ascii="GHEA Grapalat" w:hAnsi="GHEA Grapalat"/>
          <w:sz w:val="24"/>
          <w:szCs w:val="24"/>
          <w:lang w:val="hy-AM" w:eastAsia="ru-RU"/>
        </w:rPr>
        <w:t xml:space="preserve"> </w:t>
      </w:r>
      <w:r w:rsidRPr="000E0825">
        <w:rPr>
          <w:rFonts w:ascii="GHEA Grapalat" w:hAnsi="GHEA Grapalat"/>
          <w:sz w:val="24"/>
          <w:szCs w:val="24"/>
          <w:lang w:val="hy-AM" w:eastAsia="ru-RU"/>
        </w:rPr>
        <w:t>Հ. Շահնազարյան</w:t>
      </w:r>
      <w:r w:rsidR="00C0330F" w:rsidRPr="000E0825">
        <w:rPr>
          <w:rFonts w:ascii="GHEA Grapalat" w:hAnsi="GHEA Grapalat"/>
          <w:sz w:val="24"/>
          <w:szCs w:val="24"/>
          <w:lang w:val="hy-AM" w:eastAsia="ru-RU"/>
        </w:rPr>
        <w:tab/>
      </w:r>
      <w:r w:rsidR="00C0330F" w:rsidRPr="000E0825">
        <w:rPr>
          <w:rFonts w:ascii="GHEA Grapalat" w:hAnsi="GHEA Grapalat"/>
          <w:sz w:val="24"/>
          <w:szCs w:val="24"/>
          <w:lang w:val="hy-AM" w:eastAsia="ru-RU"/>
        </w:rPr>
        <w:tab/>
      </w:r>
      <w:r w:rsidRPr="000E0825">
        <w:rPr>
          <w:rFonts w:ascii="GHEA Grapalat" w:hAnsi="GHEA Grapalat"/>
          <w:sz w:val="24"/>
          <w:szCs w:val="24"/>
          <w:lang w:val="hy-AM" w:eastAsia="ru-RU"/>
        </w:rPr>
        <w:br/>
      </w:r>
    </w:p>
    <w:p w14:paraId="38DD41E4" w14:textId="77A43209" w:rsidR="00AC1ED4" w:rsidRPr="000E0825" w:rsidRDefault="00AC1ED4" w:rsidP="0032165A">
      <w:pPr>
        <w:spacing w:after="0"/>
        <w:ind w:right="-129" w:firstLine="709"/>
        <w:jc w:val="center"/>
        <w:rPr>
          <w:rFonts w:ascii="GHEA Grapalat" w:hAnsi="GHEA Grapalat"/>
          <w:b/>
          <w:sz w:val="24"/>
          <w:szCs w:val="24"/>
          <w:lang w:val="hy-AM"/>
        </w:rPr>
      </w:pPr>
      <w:r w:rsidRPr="000E0825">
        <w:rPr>
          <w:rFonts w:ascii="GHEA Grapalat" w:hAnsi="GHEA Grapalat" w:cs="Sylfaen"/>
          <w:b/>
          <w:sz w:val="24"/>
          <w:szCs w:val="24"/>
          <w:lang w:val="hy-AM"/>
        </w:rPr>
        <w:t>ՈՐՈՇՈՒՄ</w:t>
      </w:r>
    </w:p>
    <w:p w14:paraId="1B358BCA" w14:textId="77777777" w:rsidR="00AC1ED4" w:rsidRPr="000E0825" w:rsidRDefault="00AC1ED4" w:rsidP="0032165A">
      <w:pPr>
        <w:spacing w:after="0"/>
        <w:ind w:right="-129" w:firstLine="709"/>
        <w:jc w:val="center"/>
        <w:rPr>
          <w:rFonts w:ascii="GHEA Grapalat" w:hAnsi="GHEA Grapalat" w:cs="Sylfaen"/>
          <w:b/>
          <w:sz w:val="24"/>
          <w:szCs w:val="24"/>
          <w:lang w:val="de-DE"/>
        </w:rPr>
      </w:pPr>
      <w:r w:rsidRPr="000E0825">
        <w:rPr>
          <w:rFonts w:ascii="GHEA Grapalat" w:hAnsi="GHEA Grapalat" w:cs="Sylfaen"/>
          <w:b/>
          <w:sz w:val="24"/>
          <w:szCs w:val="24"/>
          <w:lang w:val="hy-AM"/>
        </w:rPr>
        <w:t>ՀԱՅԱՍՏԱՆԻ</w:t>
      </w:r>
      <w:r w:rsidRPr="000E0825">
        <w:rPr>
          <w:rFonts w:ascii="GHEA Grapalat" w:hAnsi="GHEA Grapalat"/>
          <w:b/>
          <w:sz w:val="24"/>
          <w:szCs w:val="24"/>
          <w:lang w:val="hy-AM"/>
        </w:rPr>
        <w:t xml:space="preserve"> </w:t>
      </w:r>
      <w:r w:rsidRPr="000E0825">
        <w:rPr>
          <w:rFonts w:ascii="GHEA Grapalat" w:hAnsi="GHEA Grapalat" w:cs="Sylfaen"/>
          <w:b/>
          <w:sz w:val="24"/>
          <w:szCs w:val="24"/>
          <w:lang w:val="hy-AM"/>
        </w:rPr>
        <w:t>ՀԱՆՐԱՊԵՏՈՒԹՅԱՆ ԱՆՈՒՆԻՑ</w:t>
      </w:r>
    </w:p>
    <w:p w14:paraId="7040948E" w14:textId="77777777" w:rsidR="00AC1ED4" w:rsidRPr="000E0825" w:rsidRDefault="00AC1ED4" w:rsidP="0032165A">
      <w:pPr>
        <w:spacing w:after="0"/>
        <w:ind w:right="-129" w:firstLine="709"/>
        <w:jc w:val="center"/>
        <w:rPr>
          <w:rFonts w:ascii="GHEA Grapalat" w:hAnsi="GHEA Grapalat"/>
          <w:b/>
          <w:sz w:val="24"/>
          <w:szCs w:val="24"/>
          <w:lang w:val="de-DE"/>
        </w:rPr>
      </w:pPr>
    </w:p>
    <w:p w14:paraId="788FF30F" w14:textId="77777777" w:rsidR="00AC1ED4" w:rsidRPr="000E0825" w:rsidRDefault="00AC1ED4" w:rsidP="0032165A">
      <w:pPr>
        <w:spacing w:after="0"/>
        <w:ind w:right="-129" w:firstLine="709"/>
        <w:jc w:val="center"/>
        <w:rPr>
          <w:rFonts w:ascii="GHEA Grapalat" w:hAnsi="GHEA Grapalat"/>
          <w:sz w:val="24"/>
          <w:szCs w:val="24"/>
          <w:lang w:val="hy-AM"/>
        </w:rPr>
      </w:pPr>
      <w:r w:rsidRPr="000E0825">
        <w:rPr>
          <w:rFonts w:ascii="GHEA Grapalat" w:hAnsi="GHEA Grapalat" w:cs="Sylfaen"/>
          <w:sz w:val="24"/>
          <w:szCs w:val="24"/>
          <w:lang w:val="hy-AM"/>
        </w:rPr>
        <w:t>Հայաստանի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Հանրապետության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վճռաբեկ</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դատարանի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հակակոռուպցիոն</w:t>
      </w:r>
      <w:r w:rsidRPr="000E0825">
        <w:rPr>
          <w:rFonts w:ascii="GHEA Grapalat" w:hAnsi="GHEA Grapalat"/>
          <w:sz w:val="24"/>
          <w:szCs w:val="24"/>
          <w:lang w:val="hy-AM"/>
        </w:rPr>
        <w:t xml:space="preserve"> </w:t>
      </w:r>
    </w:p>
    <w:p w14:paraId="456C80CF" w14:textId="77777777" w:rsidR="00AC1ED4" w:rsidRPr="000E0825" w:rsidRDefault="00AC1ED4" w:rsidP="0032165A">
      <w:pPr>
        <w:spacing w:after="0"/>
        <w:ind w:right="-129" w:firstLine="709"/>
        <w:jc w:val="center"/>
        <w:rPr>
          <w:rFonts w:ascii="GHEA Grapalat" w:hAnsi="GHEA Grapalat"/>
          <w:sz w:val="24"/>
          <w:szCs w:val="24"/>
          <w:lang w:val="hy-AM"/>
        </w:rPr>
      </w:pPr>
      <w:r w:rsidRPr="000E0825">
        <w:rPr>
          <w:rFonts w:ascii="GHEA Grapalat" w:hAnsi="GHEA Grapalat" w:cs="Sylfaen"/>
          <w:sz w:val="24"/>
          <w:szCs w:val="24"/>
          <w:lang w:val="hy-AM"/>
        </w:rPr>
        <w:t>պալատը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այսուհետ՝</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Վճռաբեկ</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դատարան</w:t>
      </w:r>
      <w:r w:rsidRPr="000E0825">
        <w:rPr>
          <w:rFonts w:ascii="GHEA Grapalat" w:hAnsi="GHEA Grapalat"/>
          <w:sz w:val="24"/>
          <w:szCs w:val="24"/>
          <w:lang w:val="hy-AM"/>
        </w:rPr>
        <w:t>) հետևյալ կազմով</w:t>
      </w:r>
    </w:p>
    <w:p w14:paraId="6E965080" w14:textId="77777777" w:rsidR="00AC1ED4" w:rsidRPr="000E0825" w:rsidRDefault="00AC1ED4" w:rsidP="0032165A">
      <w:pPr>
        <w:spacing w:after="0"/>
        <w:ind w:right="-129" w:firstLine="709"/>
        <w:rPr>
          <w:rFonts w:ascii="GHEA Grapalat" w:hAnsi="GHEA Grapalat"/>
          <w:i/>
          <w:sz w:val="24"/>
          <w:szCs w:val="24"/>
          <w:lang w:val="hy-AM"/>
        </w:rPr>
      </w:pPr>
      <w:r w:rsidRPr="000E0825">
        <w:rPr>
          <w:rFonts w:ascii="GHEA Grapalat" w:hAnsi="GHEA Grapalat"/>
          <w:i/>
          <w:sz w:val="24"/>
          <w:szCs w:val="24"/>
          <w:lang w:val="hy-AM"/>
        </w:rPr>
        <w:t xml:space="preserve">  </w:t>
      </w:r>
    </w:p>
    <w:p w14:paraId="535A4336" w14:textId="287D06E3" w:rsidR="00224B02" w:rsidRPr="000E0825" w:rsidRDefault="00AC1ED4" w:rsidP="0032165A">
      <w:pPr>
        <w:spacing w:after="0"/>
        <w:ind w:right="-129" w:firstLine="709"/>
        <w:jc w:val="center"/>
        <w:rPr>
          <w:rFonts w:ascii="GHEA Grapalat" w:hAnsi="GHEA Grapalat"/>
          <w:i/>
          <w:iCs/>
          <w:sz w:val="24"/>
          <w:szCs w:val="24"/>
          <w:lang w:val="hy-AM" w:eastAsia="x-none"/>
        </w:rPr>
      </w:pPr>
      <w:r w:rsidRPr="000E0825">
        <w:rPr>
          <w:rFonts w:ascii="GHEA Grapalat" w:hAnsi="GHEA Grapalat"/>
          <w:i/>
          <w:iCs/>
          <w:sz w:val="24"/>
          <w:szCs w:val="24"/>
          <w:lang w:val="hy-AM" w:eastAsia="x-none"/>
        </w:rPr>
        <w:t xml:space="preserve">                                   </w:t>
      </w:r>
      <w:r w:rsidR="00224B02" w:rsidRPr="000E0825">
        <w:rPr>
          <w:rFonts w:ascii="GHEA Grapalat" w:hAnsi="GHEA Grapalat"/>
          <w:i/>
          <w:iCs/>
          <w:sz w:val="24"/>
          <w:szCs w:val="24"/>
          <w:lang w:val="hy-AM" w:eastAsia="x-none"/>
        </w:rPr>
        <w:t xml:space="preserve">                  </w:t>
      </w:r>
      <w:r w:rsidRPr="000E0825">
        <w:rPr>
          <w:rFonts w:ascii="GHEA Grapalat" w:hAnsi="GHEA Grapalat"/>
          <w:i/>
          <w:iCs/>
          <w:sz w:val="24"/>
          <w:szCs w:val="24"/>
          <w:lang w:val="hy-AM" w:eastAsia="x-none"/>
        </w:rPr>
        <w:t xml:space="preserve">նախագահող </w:t>
      </w:r>
      <w:r w:rsidR="00224B02" w:rsidRPr="000E0825">
        <w:rPr>
          <w:rFonts w:ascii="GHEA Grapalat" w:hAnsi="GHEA Grapalat"/>
          <w:i/>
          <w:iCs/>
          <w:sz w:val="24"/>
          <w:szCs w:val="24"/>
          <w:lang w:val="hy-AM" w:eastAsia="x-none"/>
        </w:rPr>
        <w:t xml:space="preserve">  </w:t>
      </w:r>
      <w:r w:rsidR="00224B02" w:rsidRPr="000E0825">
        <w:rPr>
          <w:rFonts w:ascii="GHEA Grapalat" w:hAnsi="GHEA Grapalat"/>
          <w:sz w:val="24"/>
          <w:szCs w:val="24"/>
          <w:lang w:val="hy-AM" w:eastAsia="x-none"/>
        </w:rPr>
        <w:t xml:space="preserve">Ա. </w:t>
      </w:r>
      <w:r w:rsidR="00224B02" w:rsidRPr="000E0825">
        <w:rPr>
          <w:rFonts w:ascii="GHEA Grapalat" w:hAnsi="GHEA Grapalat" w:cs="GHEA Grapalat"/>
          <w:sz w:val="24"/>
          <w:szCs w:val="24"/>
          <w:lang w:val="hy-AM" w:eastAsia="ru-RU"/>
        </w:rPr>
        <w:t>ԴԱՎԹՅԱՆ</w:t>
      </w:r>
    </w:p>
    <w:p w14:paraId="179B2D66" w14:textId="4FE1A242" w:rsidR="00AC1ED4" w:rsidRPr="000E0825" w:rsidRDefault="00E4394A" w:rsidP="0032165A">
      <w:pPr>
        <w:spacing w:after="0"/>
        <w:ind w:left="4106" w:right="-129" w:firstLine="850"/>
        <w:jc w:val="center"/>
        <w:rPr>
          <w:rFonts w:ascii="GHEA Grapalat" w:hAnsi="GHEA Grapalat"/>
          <w:sz w:val="24"/>
          <w:szCs w:val="24"/>
          <w:lang w:val="hy-AM" w:eastAsia="x-none"/>
        </w:rPr>
      </w:pPr>
      <w:r w:rsidRPr="000E0825">
        <w:rPr>
          <w:rFonts w:ascii="GHEA Grapalat" w:hAnsi="GHEA Grapalat"/>
          <w:i/>
          <w:iCs/>
          <w:sz w:val="24"/>
          <w:szCs w:val="24"/>
          <w:lang w:val="hy-AM" w:eastAsia="x-none"/>
        </w:rPr>
        <w:t xml:space="preserve">  </w:t>
      </w:r>
      <w:r w:rsidR="00AC1ED4" w:rsidRPr="000E0825">
        <w:rPr>
          <w:rFonts w:ascii="GHEA Grapalat" w:hAnsi="GHEA Grapalat"/>
          <w:i/>
          <w:iCs/>
          <w:sz w:val="24"/>
          <w:szCs w:val="24"/>
          <w:lang w:val="hy-AM" w:eastAsia="x-none"/>
        </w:rPr>
        <w:t xml:space="preserve">զեկուցող        </w:t>
      </w:r>
      <w:r w:rsidR="00642ED6" w:rsidRPr="000E0825">
        <w:rPr>
          <w:rFonts w:ascii="GHEA Grapalat" w:hAnsi="GHEA Grapalat"/>
          <w:i/>
          <w:iCs/>
          <w:sz w:val="24"/>
          <w:szCs w:val="24"/>
          <w:lang w:val="hy-AM" w:eastAsia="x-none"/>
        </w:rPr>
        <w:t xml:space="preserve"> </w:t>
      </w:r>
      <w:r w:rsidR="00AC1ED4" w:rsidRPr="000E0825">
        <w:rPr>
          <w:rFonts w:ascii="GHEA Grapalat" w:hAnsi="GHEA Grapalat"/>
          <w:i/>
          <w:iCs/>
          <w:sz w:val="24"/>
          <w:szCs w:val="24"/>
          <w:lang w:val="hy-AM" w:eastAsia="x-none"/>
        </w:rPr>
        <w:t xml:space="preserve"> </w:t>
      </w:r>
      <w:r w:rsidR="00224B02" w:rsidRPr="000E0825">
        <w:rPr>
          <w:rFonts w:ascii="GHEA Grapalat" w:hAnsi="GHEA Grapalat"/>
          <w:sz w:val="24"/>
          <w:szCs w:val="24"/>
          <w:lang w:val="hy-AM" w:eastAsia="ru-RU"/>
        </w:rPr>
        <w:t>Լ</w:t>
      </w:r>
      <w:r w:rsidR="00AC1ED4" w:rsidRPr="000E0825">
        <w:rPr>
          <w:rFonts w:ascii="GHEA Grapalat" w:hAnsi="GHEA Grapalat" w:cs="Cambria Math"/>
          <w:sz w:val="24"/>
          <w:szCs w:val="24"/>
          <w:lang w:val="hy-AM" w:eastAsia="ru-RU"/>
        </w:rPr>
        <w:t>.</w:t>
      </w:r>
      <w:r w:rsidR="00224B02" w:rsidRPr="000E0825">
        <w:rPr>
          <w:rFonts w:ascii="GHEA Grapalat" w:hAnsi="GHEA Grapalat" w:cs="Cambria Math"/>
          <w:sz w:val="24"/>
          <w:szCs w:val="24"/>
          <w:lang w:val="hy-AM" w:eastAsia="ru-RU"/>
        </w:rPr>
        <w:t xml:space="preserve"> </w:t>
      </w:r>
      <w:r w:rsidR="00224B02" w:rsidRPr="000E0825">
        <w:rPr>
          <w:rFonts w:ascii="GHEA Grapalat" w:hAnsi="GHEA Grapalat"/>
          <w:iCs/>
          <w:sz w:val="24"/>
          <w:szCs w:val="24"/>
          <w:lang w:val="hy-AM"/>
        </w:rPr>
        <w:t>ՄԵԼԻՔՋԱՆՅԱՆ</w:t>
      </w:r>
      <w:r w:rsidR="00AC1ED4" w:rsidRPr="000E0825">
        <w:rPr>
          <w:rFonts w:ascii="GHEA Grapalat" w:hAnsi="GHEA Grapalat"/>
          <w:sz w:val="24"/>
          <w:szCs w:val="24"/>
          <w:lang w:val="hy-AM" w:eastAsia="ru-RU"/>
        </w:rPr>
        <w:t xml:space="preserve"> </w:t>
      </w:r>
    </w:p>
    <w:p w14:paraId="37294EF0" w14:textId="3DA66694" w:rsidR="00AC1ED4" w:rsidRPr="000E0825" w:rsidRDefault="00AC1ED4" w:rsidP="0032165A">
      <w:pPr>
        <w:tabs>
          <w:tab w:val="left" w:pos="7200"/>
        </w:tabs>
        <w:spacing w:after="0"/>
        <w:ind w:right="-129" w:firstLine="709"/>
        <w:contextualSpacing/>
        <w:rPr>
          <w:rFonts w:ascii="GHEA Grapalat" w:hAnsi="GHEA Grapalat"/>
          <w:sz w:val="24"/>
          <w:szCs w:val="24"/>
          <w:lang w:val="hy-AM" w:eastAsia="ru-RU"/>
        </w:rPr>
      </w:pPr>
      <w:r w:rsidRPr="000E0825">
        <w:rPr>
          <w:rFonts w:ascii="GHEA Grapalat" w:hAnsi="GHEA Grapalat"/>
          <w:sz w:val="24"/>
          <w:szCs w:val="24"/>
          <w:lang w:val="fr-FR" w:eastAsia="ru-RU"/>
        </w:rPr>
        <w:t xml:space="preserve">                                                                                         </w:t>
      </w:r>
      <w:r w:rsidR="00E4394A" w:rsidRPr="000E0825">
        <w:rPr>
          <w:rFonts w:ascii="GHEA Grapalat" w:hAnsi="GHEA Grapalat"/>
          <w:sz w:val="24"/>
          <w:szCs w:val="24"/>
          <w:lang w:val="fr-FR" w:eastAsia="ru-RU"/>
        </w:rPr>
        <w:t xml:space="preserve"> </w:t>
      </w:r>
      <w:r w:rsidRPr="000E0825">
        <w:rPr>
          <w:rFonts w:ascii="GHEA Grapalat" w:hAnsi="GHEA Grapalat"/>
          <w:sz w:val="24"/>
          <w:szCs w:val="24"/>
          <w:lang w:val="hy-AM" w:eastAsia="ru-RU"/>
        </w:rPr>
        <w:t>Գ</w:t>
      </w:r>
      <w:r w:rsidRPr="000E0825">
        <w:rPr>
          <w:rFonts w:ascii="GHEA Grapalat" w:hAnsi="GHEA Grapalat" w:cs="Cambria Math"/>
          <w:sz w:val="24"/>
          <w:szCs w:val="24"/>
          <w:lang w:val="hy-AM" w:eastAsia="ru-RU"/>
        </w:rPr>
        <w:t>.</w:t>
      </w:r>
      <w:r w:rsidRPr="000E0825">
        <w:rPr>
          <w:rFonts w:ascii="GHEA Grapalat" w:hAnsi="GHEA Grapalat"/>
          <w:sz w:val="24"/>
          <w:szCs w:val="24"/>
          <w:lang w:val="hy-AM" w:eastAsia="ru-RU"/>
        </w:rPr>
        <w:t xml:space="preserve"> ԳՅՈԶԱԼՅԱՆ</w:t>
      </w:r>
    </w:p>
    <w:p w14:paraId="006CC088" w14:textId="33BA23FE" w:rsidR="00AC1ED4" w:rsidRPr="000E0825" w:rsidRDefault="00AC1ED4" w:rsidP="0032165A">
      <w:pPr>
        <w:tabs>
          <w:tab w:val="left" w:pos="7200"/>
        </w:tabs>
        <w:spacing w:after="0"/>
        <w:ind w:right="-129" w:firstLine="709"/>
        <w:contextualSpacing/>
        <w:rPr>
          <w:rFonts w:ascii="GHEA Grapalat" w:hAnsi="GHEA Grapalat"/>
          <w:sz w:val="24"/>
          <w:szCs w:val="24"/>
          <w:lang w:val="hy-AM" w:eastAsia="ru-RU"/>
        </w:rPr>
      </w:pPr>
      <w:r w:rsidRPr="000E0825">
        <w:rPr>
          <w:rFonts w:ascii="GHEA Grapalat" w:hAnsi="GHEA Grapalat"/>
          <w:sz w:val="24"/>
          <w:szCs w:val="24"/>
          <w:lang w:val="hy-AM" w:eastAsia="ru-RU"/>
        </w:rPr>
        <w:tab/>
      </w:r>
      <w:r w:rsidR="00642ED6" w:rsidRPr="000E0825">
        <w:rPr>
          <w:rFonts w:ascii="GHEA Grapalat" w:hAnsi="GHEA Grapalat"/>
          <w:sz w:val="24"/>
          <w:szCs w:val="24"/>
          <w:lang w:val="hy-AM" w:eastAsia="ru-RU"/>
        </w:rPr>
        <w:t xml:space="preserve"> </w:t>
      </w:r>
      <w:r w:rsidR="00E4394A" w:rsidRPr="000E0825">
        <w:rPr>
          <w:rFonts w:ascii="GHEA Grapalat" w:hAnsi="GHEA Grapalat"/>
          <w:sz w:val="24"/>
          <w:szCs w:val="24"/>
          <w:lang w:val="hy-AM" w:eastAsia="ru-RU"/>
        </w:rPr>
        <w:t xml:space="preserve"> </w:t>
      </w:r>
      <w:r w:rsidRPr="000E0825">
        <w:rPr>
          <w:rFonts w:ascii="GHEA Grapalat" w:hAnsi="GHEA Grapalat"/>
          <w:sz w:val="24"/>
          <w:szCs w:val="24"/>
          <w:lang w:val="hy-AM" w:eastAsia="ru-RU"/>
        </w:rPr>
        <w:t>Լ</w:t>
      </w:r>
      <w:r w:rsidRPr="000E0825">
        <w:rPr>
          <w:rFonts w:ascii="Cambria Math" w:hAnsi="Cambria Math" w:cs="Cambria Math"/>
          <w:sz w:val="24"/>
          <w:szCs w:val="24"/>
          <w:lang w:val="hy-AM" w:eastAsia="ru-RU"/>
        </w:rPr>
        <w:t>․</w:t>
      </w:r>
      <w:r w:rsidRPr="000E0825">
        <w:rPr>
          <w:rFonts w:ascii="GHEA Grapalat" w:hAnsi="GHEA Grapalat"/>
          <w:sz w:val="24"/>
          <w:szCs w:val="24"/>
          <w:lang w:val="hy-AM" w:eastAsia="ru-RU"/>
        </w:rPr>
        <w:t xml:space="preserve"> </w:t>
      </w:r>
      <w:r w:rsidRPr="000E0825">
        <w:rPr>
          <w:rFonts w:ascii="GHEA Grapalat" w:hAnsi="GHEA Grapalat" w:cs="GHEA Grapalat"/>
          <w:sz w:val="24"/>
          <w:szCs w:val="24"/>
          <w:lang w:val="hy-AM" w:eastAsia="ru-RU"/>
        </w:rPr>
        <w:t>Գ</w:t>
      </w:r>
      <w:r w:rsidRPr="000E0825">
        <w:rPr>
          <w:rFonts w:ascii="GHEA Grapalat" w:hAnsi="GHEA Grapalat"/>
          <w:sz w:val="24"/>
          <w:szCs w:val="24"/>
          <w:lang w:val="hy-AM" w:eastAsia="ru-RU"/>
        </w:rPr>
        <w:t>ՐԻԳՈՐՅԱՆ</w:t>
      </w:r>
    </w:p>
    <w:p w14:paraId="46C61F75" w14:textId="07039427" w:rsidR="00AC1ED4" w:rsidRPr="000E0825" w:rsidRDefault="00AC1ED4" w:rsidP="0032165A">
      <w:pPr>
        <w:tabs>
          <w:tab w:val="left" w:pos="7200"/>
        </w:tabs>
        <w:spacing w:after="0"/>
        <w:ind w:right="-129" w:firstLine="709"/>
        <w:contextualSpacing/>
        <w:jc w:val="center"/>
        <w:rPr>
          <w:rFonts w:ascii="GHEA Grapalat" w:hAnsi="GHEA Grapalat"/>
          <w:sz w:val="24"/>
          <w:szCs w:val="24"/>
          <w:lang w:val="hy-AM" w:eastAsia="ru-RU"/>
        </w:rPr>
      </w:pPr>
      <w:r w:rsidRPr="000E0825">
        <w:rPr>
          <w:rFonts w:ascii="GHEA Grapalat" w:hAnsi="GHEA Grapalat"/>
          <w:sz w:val="24"/>
          <w:szCs w:val="24"/>
          <w:lang w:val="hy-AM" w:eastAsia="ru-RU"/>
        </w:rPr>
        <w:t xml:space="preserve">                                                                            </w:t>
      </w:r>
      <w:r w:rsidR="00F13E18" w:rsidRPr="000E0825">
        <w:rPr>
          <w:rFonts w:ascii="GHEA Grapalat" w:hAnsi="GHEA Grapalat"/>
          <w:sz w:val="24"/>
          <w:szCs w:val="24"/>
          <w:lang w:val="hy-AM" w:eastAsia="ru-RU"/>
        </w:rPr>
        <w:t xml:space="preserve">   </w:t>
      </w:r>
      <w:r w:rsidR="00E4394A" w:rsidRPr="000E0825">
        <w:rPr>
          <w:rFonts w:ascii="GHEA Grapalat" w:hAnsi="GHEA Grapalat"/>
          <w:sz w:val="24"/>
          <w:szCs w:val="24"/>
          <w:lang w:val="fr-FR" w:eastAsia="ru-RU"/>
        </w:rPr>
        <w:t xml:space="preserve"> </w:t>
      </w:r>
      <w:r w:rsidRPr="000E0825">
        <w:rPr>
          <w:rFonts w:ascii="GHEA Grapalat" w:hAnsi="GHEA Grapalat"/>
          <w:sz w:val="24"/>
          <w:szCs w:val="24"/>
          <w:lang w:val="hy-AM" w:eastAsia="ru-RU"/>
        </w:rPr>
        <w:t>Ա. ԿՈՒՐԵԽՅԱՆ</w:t>
      </w:r>
    </w:p>
    <w:p w14:paraId="3832D242" w14:textId="58E92938" w:rsidR="00AC1ED4" w:rsidRPr="000E0825" w:rsidRDefault="00AC1ED4" w:rsidP="0032165A">
      <w:pPr>
        <w:spacing w:after="0"/>
        <w:ind w:right="-129" w:firstLine="709"/>
        <w:rPr>
          <w:rFonts w:ascii="GHEA Grapalat" w:hAnsi="GHEA Grapalat"/>
          <w:i/>
          <w:sz w:val="24"/>
          <w:szCs w:val="24"/>
          <w:lang w:val="hy-AM"/>
        </w:rPr>
      </w:pPr>
      <w:r w:rsidRPr="000E0825">
        <w:rPr>
          <w:rFonts w:ascii="GHEA Grapalat" w:hAnsi="GHEA Grapalat"/>
          <w:i/>
          <w:sz w:val="24"/>
          <w:szCs w:val="24"/>
          <w:lang w:val="hy-AM"/>
        </w:rPr>
        <w:t xml:space="preserve">                                                                                           </w:t>
      </w:r>
    </w:p>
    <w:p w14:paraId="03DF1D58" w14:textId="77777777" w:rsidR="002C03C5" w:rsidRPr="000E0825" w:rsidRDefault="002C03C5" w:rsidP="0032165A">
      <w:pPr>
        <w:spacing w:after="0"/>
        <w:ind w:right="-129" w:firstLine="709"/>
        <w:rPr>
          <w:rFonts w:ascii="GHEA Grapalat" w:hAnsi="GHEA Grapalat"/>
          <w:i/>
          <w:sz w:val="24"/>
          <w:szCs w:val="24"/>
          <w:lang w:val="de-DE"/>
        </w:rPr>
      </w:pPr>
    </w:p>
    <w:p w14:paraId="10B90439" w14:textId="728FE9BF" w:rsidR="00AC1ED4" w:rsidRPr="000E0825" w:rsidRDefault="00B241C7" w:rsidP="0032165A">
      <w:pPr>
        <w:spacing w:after="0"/>
        <w:ind w:right="-129" w:firstLine="630"/>
        <w:rPr>
          <w:rFonts w:ascii="GHEA Grapalat" w:hAnsi="GHEA Grapalat" w:cs="Sylfaen"/>
          <w:sz w:val="24"/>
          <w:szCs w:val="24"/>
          <w:lang w:val="hy-AM"/>
        </w:rPr>
      </w:pPr>
      <w:r w:rsidRPr="00AA4420">
        <w:rPr>
          <w:rFonts w:ascii="GHEA Grapalat" w:hAnsi="GHEA Grapalat"/>
          <w:sz w:val="24"/>
          <w:szCs w:val="24"/>
          <w:lang w:val="de-DE"/>
        </w:rPr>
        <w:t>«</w:t>
      </w:r>
      <w:r w:rsidRPr="00AA4420">
        <w:rPr>
          <w:rFonts w:ascii="GHEA Grapalat" w:hAnsi="GHEA Grapalat"/>
          <w:sz w:val="24"/>
          <w:szCs w:val="24"/>
          <w:lang w:val="hy-AM"/>
        </w:rPr>
        <w:t>29</w:t>
      </w:r>
      <w:r w:rsidRPr="00AA4420">
        <w:rPr>
          <w:rFonts w:ascii="GHEA Grapalat" w:hAnsi="GHEA Grapalat"/>
          <w:sz w:val="24"/>
          <w:szCs w:val="24"/>
          <w:lang w:val="de-DE"/>
        </w:rPr>
        <w:t>»</w:t>
      </w:r>
      <w:r w:rsidRPr="00AA4420">
        <w:rPr>
          <w:rFonts w:ascii="GHEA Grapalat" w:hAnsi="GHEA Grapalat"/>
          <w:bCs/>
          <w:sz w:val="24"/>
          <w:szCs w:val="24"/>
          <w:lang w:val="de-DE"/>
        </w:rPr>
        <w:t xml:space="preserve"> </w:t>
      </w:r>
      <w:r w:rsidRPr="00AA4420">
        <w:rPr>
          <w:rFonts w:ascii="GHEA Grapalat" w:hAnsi="GHEA Grapalat"/>
          <w:bCs/>
          <w:sz w:val="24"/>
          <w:szCs w:val="24"/>
          <w:lang w:val="hy-AM"/>
        </w:rPr>
        <w:t xml:space="preserve">հունվարի </w:t>
      </w:r>
      <w:r w:rsidRPr="00AA4420">
        <w:rPr>
          <w:rFonts w:ascii="GHEA Grapalat" w:hAnsi="GHEA Grapalat"/>
          <w:bCs/>
          <w:sz w:val="24"/>
          <w:szCs w:val="24"/>
          <w:lang w:val="de-DE"/>
        </w:rPr>
        <w:t>20</w:t>
      </w:r>
      <w:r w:rsidRPr="00AA4420">
        <w:rPr>
          <w:rFonts w:ascii="GHEA Grapalat" w:hAnsi="GHEA Grapalat"/>
          <w:bCs/>
          <w:sz w:val="24"/>
          <w:szCs w:val="24"/>
          <w:lang w:val="hy-AM"/>
        </w:rPr>
        <w:t>26 թվական</w:t>
      </w:r>
      <w:r w:rsidR="00AC1ED4" w:rsidRPr="000E0825">
        <w:rPr>
          <w:rFonts w:ascii="GHEA Grapalat" w:hAnsi="GHEA Grapalat" w:cs="Sylfaen"/>
          <w:sz w:val="24"/>
          <w:szCs w:val="24"/>
          <w:lang w:val="hy-AM"/>
        </w:rPr>
        <w:t xml:space="preserve"> </w:t>
      </w:r>
      <w:r w:rsidR="00721F6E" w:rsidRPr="000E0825">
        <w:rPr>
          <w:rFonts w:ascii="GHEA Grapalat" w:hAnsi="GHEA Grapalat" w:cs="Sylfaen"/>
          <w:sz w:val="24"/>
          <w:szCs w:val="24"/>
          <w:lang w:val="hy-AM"/>
        </w:rPr>
        <w:t xml:space="preserve">                                          </w:t>
      </w:r>
      <w:r w:rsidR="00E4394A" w:rsidRPr="000E0825">
        <w:rPr>
          <w:rFonts w:ascii="GHEA Grapalat" w:hAnsi="GHEA Grapalat" w:cs="Sylfaen"/>
          <w:sz w:val="24"/>
          <w:szCs w:val="24"/>
          <w:lang w:val="fr-FR"/>
        </w:rPr>
        <w:t xml:space="preserve">          </w:t>
      </w:r>
      <w:r w:rsidR="00721F6E" w:rsidRPr="000E0825">
        <w:rPr>
          <w:rFonts w:ascii="GHEA Grapalat" w:hAnsi="GHEA Grapalat" w:cs="Sylfaen"/>
          <w:sz w:val="24"/>
          <w:szCs w:val="24"/>
          <w:lang w:val="hy-AM"/>
        </w:rPr>
        <w:t xml:space="preserve">  քաղաք Երևան</w:t>
      </w:r>
    </w:p>
    <w:p w14:paraId="160738D4" w14:textId="77777777" w:rsidR="00123F5B" w:rsidRPr="000E0825" w:rsidRDefault="00123F5B" w:rsidP="0032165A">
      <w:pPr>
        <w:spacing w:after="0"/>
        <w:ind w:right="-129" w:firstLine="630"/>
        <w:rPr>
          <w:rFonts w:ascii="GHEA Grapalat" w:hAnsi="GHEA Grapalat" w:cs="Sylfaen"/>
          <w:sz w:val="24"/>
          <w:szCs w:val="24"/>
          <w:lang w:val="hy-AM"/>
        </w:rPr>
      </w:pPr>
    </w:p>
    <w:p w14:paraId="7FB1488C" w14:textId="77777777" w:rsidR="00E4394A" w:rsidRPr="000E0825" w:rsidRDefault="00E4394A" w:rsidP="0032165A">
      <w:pPr>
        <w:spacing w:after="0"/>
        <w:ind w:right="-129" w:firstLine="709"/>
        <w:rPr>
          <w:rFonts w:ascii="GHEA Grapalat" w:hAnsi="GHEA Grapalat" w:cs="Sylfaen"/>
          <w:sz w:val="24"/>
          <w:szCs w:val="24"/>
          <w:lang w:val="hy-AM"/>
        </w:rPr>
      </w:pPr>
    </w:p>
    <w:p w14:paraId="63FCA59B" w14:textId="67BF8783" w:rsidR="00D370D5" w:rsidRPr="000E0825" w:rsidRDefault="00C807F2" w:rsidP="0032165A">
      <w:pPr>
        <w:spacing w:after="0"/>
        <w:ind w:right="-129" w:firstLine="562"/>
        <w:jc w:val="both"/>
        <w:rPr>
          <w:rFonts w:ascii="GHEA Grapalat" w:hAnsi="GHEA Grapalat" w:cs="Sylfaen"/>
          <w:sz w:val="24"/>
          <w:szCs w:val="24"/>
          <w:lang w:val="hy-AM"/>
        </w:rPr>
      </w:pPr>
      <w:r w:rsidRPr="000E0825">
        <w:rPr>
          <w:rFonts w:ascii="GHEA Grapalat" w:hAnsi="GHEA Grapalat" w:cs="Sylfaen"/>
          <w:sz w:val="24"/>
          <w:szCs w:val="24"/>
          <w:lang w:val="hy-AM"/>
        </w:rPr>
        <w:t>գրավոր ընթացակարգով</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քննելով</w:t>
      </w:r>
      <w:r w:rsidRPr="000E0825">
        <w:rPr>
          <w:rFonts w:ascii="GHEA Grapalat" w:hAnsi="GHEA Grapalat"/>
          <w:sz w:val="24"/>
          <w:szCs w:val="24"/>
          <w:lang w:val="hy-AM"/>
        </w:rPr>
        <w:t xml:space="preserve"> </w:t>
      </w:r>
      <w:r w:rsidR="00F5380D" w:rsidRPr="000E0825">
        <w:rPr>
          <w:rFonts w:ascii="GHEA Grapalat" w:hAnsi="GHEA Grapalat"/>
          <w:sz w:val="24"/>
          <w:szCs w:val="24"/>
          <w:lang w:val="fr-FR"/>
        </w:rPr>
        <w:t xml:space="preserve"> </w:t>
      </w:r>
      <w:r w:rsidR="00F5380D" w:rsidRPr="000E0825">
        <w:rPr>
          <w:rFonts w:ascii="GHEA Grapalat" w:hAnsi="GHEA Grapalat"/>
          <w:sz w:val="24"/>
          <w:szCs w:val="24"/>
          <w:lang w:val="hy-AM"/>
        </w:rPr>
        <w:t xml:space="preserve">ըստ ՀՀ գլխավոր դատախազության (այսուհետ` Դատախազություն) հայցի ընդդեմ ՀՀ Կոտայքի մարզպետարանի, Անահիտ Օնիկի Առաքելյանի, Սամվել Հովհաննեսի Գրիգորյանի, Մարտուն Սարգսի Մաթևոսյանի, Իշխան Արշավիրի Վարդանյանի, Սամվել Ալբերտի Մայրապետյանի, Արսեն Լևոնի Արզումանյանի, երրորդ անձինք </w:t>
      </w:r>
      <w:r w:rsidR="00184923" w:rsidRPr="000E0825">
        <w:rPr>
          <w:rFonts w:ascii="GHEA Grapalat" w:hAnsi="GHEA Grapalat"/>
          <w:sz w:val="24"/>
          <w:szCs w:val="24"/>
          <w:lang w:val="hy-AM"/>
        </w:rPr>
        <w:t>Նիկիտա</w:t>
      </w:r>
      <w:r w:rsidR="00F5380D" w:rsidRPr="000E0825">
        <w:rPr>
          <w:rFonts w:ascii="GHEA Grapalat" w:hAnsi="GHEA Grapalat"/>
          <w:sz w:val="24"/>
          <w:szCs w:val="24"/>
          <w:lang w:val="hy-AM"/>
        </w:rPr>
        <w:t xml:space="preserve"> Ավետիկի Աբրահամյանի, «Ուիլիամս Ինկորպորացիա» ՍՊԸ-ի (այսուհետ </w:t>
      </w:r>
      <w:r w:rsidR="00FD7E8D" w:rsidRPr="000E0825">
        <w:rPr>
          <w:rFonts w:ascii="GHEA Grapalat" w:hAnsi="GHEA Grapalat"/>
          <w:sz w:val="24"/>
          <w:szCs w:val="24"/>
          <w:lang w:val="hy-AM"/>
        </w:rPr>
        <w:t>նաև</w:t>
      </w:r>
      <w:r w:rsidR="000C24A5">
        <w:rPr>
          <w:rFonts w:ascii="GHEA Grapalat" w:hAnsi="GHEA Grapalat"/>
          <w:sz w:val="24"/>
          <w:szCs w:val="24"/>
          <w:lang w:val="hy-AM"/>
        </w:rPr>
        <w:t>՝</w:t>
      </w:r>
      <w:r w:rsidR="00FD7E8D" w:rsidRPr="000E0825">
        <w:rPr>
          <w:rFonts w:ascii="GHEA Grapalat" w:hAnsi="GHEA Grapalat"/>
          <w:sz w:val="24"/>
          <w:szCs w:val="24"/>
          <w:lang w:val="hy-AM"/>
        </w:rPr>
        <w:t xml:space="preserve"> </w:t>
      </w:r>
      <w:r w:rsidR="00F5380D" w:rsidRPr="000E0825">
        <w:rPr>
          <w:rFonts w:ascii="GHEA Grapalat" w:hAnsi="GHEA Grapalat"/>
          <w:sz w:val="24"/>
          <w:szCs w:val="24"/>
          <w:lang w:val="hy-AM"/>
        </w:rPr>
        <w:t>Ընկերություն), Աիդա Մուխայելի Սամսոնյանի, ՀՀ կադաստրի կոմիտեի՝ աճուրդներն անվավեր ճանաչելու և անվավերության հետևանքներ կիրառելու պահանջի մասին</w:t>
      </w:r>
      <w:r w:rsidR="00F5380D" w:rsidRPr="000E0825">
        <w:rPr>
          <w:rFonts w:ascii="GHEA Grapalat" w:hAnsi="GHEA Grapalat" w:cs="Sylfaen"/>
          <w:sz w:val="24"/>
          <w:szCs w:val="24"/>
          <w:lang w:val="hy-AM"/>
        </w:rPr>
        <w:t>, հակակոռուպցիոն</w:t>
      </w:r>
      <w:r w:rsidR="00F5380D" w:rsidRPr="000E0825">
        <w:rPr>
          <w:rFonts w:ascii="GHEA Grapalat" w:hAnsi="GHEA Grapalat"/>
          <w:sz w:val="24"/>
          <w:szCs w:val="24"/>
          <w:lang w:val="fr-FR"/>
        </w:rPr>
        <w:t xml:space="preserve"> քաղաքացիական գործով ՀՀ վերաքննիչ </w:t>
      </w:r>
      <w:r w:rsidR="00F5380D" w:rsidRPr="000E0825">
        <w:rPr>
          <w:rFonts w:ascii="GHEA Grapalat" w:hAnsi="GHEA Grapalat"/>
          <w:sz w:val="24"/>
          <w:szCs w:val="24"/>
          <w:lang w:val="hy-AM"/>
        </w:rPr>
        <w:t>հակակոռուպցիոն</w:t>
      </w:r>
      <w:r w:rsidR="00F5380D" w:rsidRPr="000E0825">
        <w:rPr>
          <w:rFonts w:ascii="GHEA Grapalat" w:hAnsi="GHEA Grapalat"/>
          <w:sz w:val="24"/>
          <w:szCs w:val="24"/>
          <w:lang w:val="fr-FR"/>
        </w:rPr>
        <w:t xml:space="preserve"> դատարանի </w:t>
      </w:r>
      <w:r w:rsidR="00F5380D" w:rsidRPr="000E0825">
        <w:rPr>
          <w:rFonts w:ascii="GHEA Grapalat" w:hAnsi="GHEA Grapalat" w:cs="Sylfaen"/>
          <w:sz w:val="24"/>
          <w:szCs w:val="24"/>
          <w:lang w:val="hy-AM"/>
        </w:rPr>
        <w:t xml:space="preserve">01.11.2024 թվականի որոշման դեմ </w:t>
      </w:r>
      <w:r w:rsidR="00F5380D" w:rsidRPr="000E0825">
        <w:rPr>
          <w:rFonts w:ascii="GHEA Grapalat" w:hAnsi="GHEA Grapalat"/>
          <w:sz w:val="24"/>
          <w:szCs w:val="24"/>
          <w:lang w:val="hy-AM"/>
        </w:rPr>
        <w:t>Դատախազության բերած վ</w:t>
      </w:r>
      <w:r w:rsidR="00F5380D" w:rsidRPr="000E0825">
        <w:rPr>
          <w:rFonts w:ascii="GHEA Grapalat" w:hAnsi="GHEA Grapalat" w:cs="Sylfaen"/>
          <w:sz w:val="24"/>
          <w:szCs w:val="24"/>
          <w:lang w:val="hy-AM"/>
        </w:rPr>
        <w:t>ճռաբեկ բողոքը</w:t>
      </w:r>
      <w:r w:rsidR="00B241C7" w:rsidRPr="000E0825">
        <w:rPr>
          <w:rFonts w:ascii="GHEA Grapalat" w:hAnsi="GHEA Grapalat" w:cs="Sylfaen"/>
          <w:sz w:val="24"/>
          <w:szCs w:val="24"/>
          <w:lang w:val="hy-AM"/>
        </w:rPr>
        <w:t>,</w:t>
      </w:r>
      <w:r w:rsidR="00F5380D" w:rsidRPr="000E0825">
        <w:rPr>
          <w:rFonts w:ascii="GHEA Grapalat" w:hAnsi="GHEA Grapalat" w:cs="Sylfaen"/>
          <w:sz w:val="24"/>
          <w:szCs w:val="24"/>
          <w:lang w:val="hy-AM"/>
        </w:rPr>
        <w:t xml:space="preserve"> </w:t>
      </w:r>
    </w:p>
    <w:p w14:paraId="7B9283B3" w14:textId="0455DF15" w:rsidR="00C807F2" w:rsidRPr="000E0825" w:rsidRDefault="00F5380D" w:rsidP="0032165A">
      <w:pPr>
        <w:spacing w:after="0"/>
        <w:ind w:right="-129" w:firstLine="562"/>
        <w:rPr>
          <w:rFonts w:ascii="GHEA Grapalat" w:hAnsi="GHEA Grapalat" w:cs="Sylfaen"/>
          <w:b/>
          <w:sz w:val="24"/>
          <w:szCs w:val="24"/>
          <w:lang w:val="hy-AM"/>
        </w:rPr>
      </w:pPr>
      <w:r w:rsidRPr="000E0825">
        <w:rPr>
          <w:rFonts w:ascii="GHEA Grapalat" w:hAnsi="GHEA Grapalat" w:cs="Sylfaen"/>
          <w:b/>
          <w:sz w:val="24"/>
          <w:szCs w:val="24"/>
          <w:lang w:val="hy-AM"/>
        </w:rPr>
        <w:lastRenderedPageBreak/>
        <w:t xml:space="preserve">                                                 </w:t>
      </w:r>
      <w:r w:rsidR="00C807F2" w:rsidRPr="000E0825">
        <w:rPr>
          <w:rFonts w:ascii="GHEA Grapalat" w:hAnsi="GHEA Grapalat" w:cs="Sylfaen"/>
          <w:b/>
          <w:sz w:val="24"/>
          <w:szCs w:val="24"/>
          <w:lang w:val="hy-AM"/>
        </w:rPr>
        <w:t>Պ Ա Ր Զ Ե Ց</w:t>
      </w:r>
    </w:p>
    <w:p w14:paraId="70EB2AB1" w14:textId="77777777" w:rsidR="0029439C" w:rsidRPr="000E0825" w:rsidRDefault="0029439C" w:rsidP="0032165A">
      <w:pPr>
        <w:tabs>
          <w:tab w:val="left" w:pos="567"/>
        </w:tabs>
        <w:spacing w:after="0"/>
        <w:ind w:right="-129" w:firstLine="562"/>
        <w:jc w:val="both"/>
        <w:rPr>
          <w:rFonts w:ascii="GHEA Grapalat" w:hAnsi="GHEA Grapalat"/>
          <w:b/>
          <w:bCs/>
          <w:iCs/>
          <w:sz w:val="24"/>
          <w:szCs w:val="24"/>
          <w:u w:val="single"/>
          <w:lang w:val="hy-AM"/>
        </w:rPr>
      </w:pPr>
      <w:r w:rsidRPr="000E0825">
        <w:rPr>
          <w:rFonts w:ascii="GHEA Grapalat" w:hAnsi="GHEA Grapalat"/>
          <w:b/>
          <w:bCs/>
          <w:iCs/>
          <w:sz w:val="24"/>
          <w:szCs w:val="24"/>
          <w:u w:val="single"/>
          <w:lang w:val="hy-AM"/>
        </w:rPr>
        <w:t xml:space="preserve">1. </w:t>
      </w:r>
      <w:r w:rsidRPr="000E0825">
        <w:rPr>
          <w:rFonts w:ascii="GHEA Grapalat" w:hAnsi="GHEA Grapalat" w:cs="Sylfaen"/>
          <w:b/>
          <w:bCs/>
          <w:iCs/>
          <w:sz w:val="24"/>
          <w:szCs w:val="24"/>
          <w:u w:val="single"/>
          <w:lang w:val="hy-AM"/>
        </w:rPr>
        <w:t>Գործի</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դատավարական</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նախապատմությունը</w:t>
      </w:r>
      <w:r w:rsidRPr="000E0825">
        <w:rPr>
          <w:rFonts w:ascii="GHEA Grapalat" w:hAnsi="GHEA Grapalat" w:cs="Cambria Math"/>
          <w:b/>
          <w:bCs/>
          <w:iCs/>
          <w:sz w:val="24"/>
          <w:szCs w:val="24"/>
          <w:u w:val="single"/>
          <w:lang w:val="hy-AM"/>
        </w:rPr>
        <w:t>.</w:t>
      </w:r>
      <w:r w:rsidRPr="000E0825">
        <w:rPr>
          <w:rFonts w:ascii="GHEA Grapalat" w:hAnsi="GHEA Grapalat"/>
          <w:b/>
          <w:bCs/>
          <w:iCs/>
          <w:sz w:val="24"/>
          <w:szCs w:val="24"/>
          <w:u w:val="single"/>
          <w:lang w:val="hy-AM"/>
        </w:rPr>
        <w:t xml:space="preserve"> </w:t>
      </w:r>
    </w:p>
    <w:p w14:paraId="40C8FF4A" w14:textId="6A217F7E" w:rsidR="00F20584" w:rsidRPr="000E0825" w:rsidRDefault="0029439C" w:rsidP="0032165A">
      <w:pPr>
        <w:spacing w:after="0"/>
        <w:ind w:right="-129" w:firstLine="562"/>
        <w:jc w:val="both"/>
        <w:rPr>
          <w:rFonts w:ascii="GHEA Grapalat" w:hAnsi="GHEA Grapalat"/>
          <w:sz w:val="24"/>
          <w:szCs w:val="24"/>
          <w:shd w:val="clear" w:color="auto" w:fill="FFFFFF"/>
          <w:lang w:val="de-DE"/>
        </w:rPr>
      </w:pPr>
      <w:r w:rsidRPr="000E0825">
        <w:rPr>
          <w:rFonts w:ascii="GHEA Grapalat" w:hAnsi="GHEA Grapalat"/>
          <w:sz w:val="24"/>
          <w:szCs w:val="24"/>
          <w:shd w:val="clear" w:color="auto" w:fill="FFFFFF"/>
          <w:lang w:val="hy-AM"/>
        </w:rPr>
        <w:t xml:space="preserve">1.1. </w:t>
      </w:r>
      <w:r w:rsidR="00F5380D" w:rsidRPr="000E0825">
        <w:rPr>
          <w:rFonts w:ascii="GHEA Grapalat" w:hAnsi="GHEA Grapalat" w:cs="Sylfaen"/>
          <w:sz w:val="24"/>
          <w:szCs w:val="24"/>
          <w:lang w:val="de-DE"/>
        </w:rPr>
        <w:t>Դ</w:t>
      </w:r>
      <w:r w:rsidR="00F5380D" w:rsidRPr="000E0825">
        <w:rPr>
          <w:rFonts w:ascii="GHEA Grapalat" w:hAnsi="GHEA Grapalat" w:cs="Sylfaen"/>
          <w:sz w:val="24"/>
          <w:szCs w:val="24"/>
          <w:lang w:val="hy-AM"/>
        </w:rPr>
        <w:t xml:space="preserve">իմելով </w:t>
      </w:r>
      <w:r w:rsidR="00790D81" w:rsidRPr="000E0825">
        <w:rPr>
          <w:rFonts w:ascii="GHEA Grapalat" w:hAnsi="GHEA Grapalat" w:cs="Sylfaen"/>
          <w:sz w:val="24"/>
          <w:szCs w:val="24"/>
          <w:lang w:val="hy-AM"/>
        </w:rPr>
        <w:t xml:space="preserve">ՀՀ Կոտայքի մարզի առաջին ատյանի ընդհանուր իրավասության </w:t>
      </w:r>
      <w:r w:rsidR="00F5380D" w:rsidRPr="000E0825">
        <w:rPr>
          <w:rFonts w:ascii="GHEA Grapalat" w:hAnsi="GHEA Grapalat" w:cs="Sylfaen"/>
          <w:sz w:val="24"/>
          <w:szCs w:val="24"/>
          <w:lang w:val="hy-AM"/>
        </w:rPr>
        <w:t>դատարան` Դատախազությունը</w:t>
      </w:r>
      <w:r w:rsidR="00F5380D" w:rsidRPr="000E0825">
        <w:rPr>
          <w:rFonts w:ascii="GHEA Grapalat" w:hAnsi="GHEA Grapalat" w:cs="Sylfaen"/>
          <w:sz w:val="24"/>
          <w:szCs w:val="24"/>
          <w:lang w:val="de-DE"/>
        </w:rPr>
        <w:t xml:space="preserve"> </w:t>
      </w:r>
      <w:r w:rsidR="00F5380D" w:rsidRPr="000E0825">
        <w:rPr>
          <w:rFonts w:ascii="GHEA Grapalat" w:hAnsi="GHEA Grapalat" w:cs="Sylfaen"/>
          <w:sz w:val="24"/>
          <w:szCs w:val="24"/>
          <w:lang w:val="hy-AM"/>
        </w:rPr>
        <w:t>պահանջել է</w:t>
      </w:r>
      <w:r w:rsidR="00F5380D" w:rsidRPr="000E0825">
        <w:rPr>
          <w:rFonts w:ascii="GHEA Grapalat" w:hAnsi="GHEA Grapalat"/>
          <w:sz w:val="24"/>
          <w:szCs w:val="24"/>
          <w:shd w:val="clear" w:color="auto" w:fill="FFFFFF"/>
          <w:lang w:val="de-DE"/>
        </w:rPr>
        <w:t xml:space="preserve"> </w:t>
      </w:r>
      <w:r w:rsidR="00F5380D" w:rsidRPr="000E0825">
        <w:rPr>
          <w:rFonts w:ascii="GHEA Grapalat" w:hAnsi="GHEA Grapalat"/>
          <w:sz w:val="24"/>
          <w:szCs w:val="24"/>
          <w:lang w:val="hy-AM"/>
        </w:rPr>
        <w:t xml:space="preserve">անվավեր ճանաչել 26.05.2007 թվականի լոտ </w:t>
      </w:r>
      <w:r w:rsidR="00F5380D" w:rsidRPr="000E0825">
        <w:rPr>
          <w:rFonts w:ascii="GHEA Grapalat" w:hAnsi="GHEA Grapalat"/>
          <w:sz w:val="24"/>
          <w:szCs w:val="24"/>
          <w:lang w:val="de-DE"/>
        </w:rPr>
        <w:t xml:space="preserve">16, 18, 19, 21, 22 և 24 </w:t>
      </w:r>
      <w:r w:rsidR="00F5380D" w:rsidRPr="000E0825">
        <w:rPr>
          <w:rFonts w:ascii="GHEA Grapalat" w:hAnsi="GHEA Grapalat"/>
          <w:sz w:val="24"/>
          <w:szCs w:val="24"/>
          <w:lang w:val="hy-AM"/>
        </w:rPr>
        <w:t>հողամասերի աճուրդները</w:t>
      </w:r>
      <w:r w:rsidR="00F5380D" w:rsidRPr="000E0825">
        <w:rPr>
          <w:rFonts w:ascii="GHEA Grapalat" w:hAnsi="GHEA Grapalat"/>
          <w:sz w:val="24"/>
          <w:szCs w:val="24"/>
          <w:shd w:val="clear" w:color="auto" w:fill="FFFFFF"/>
          <w:lang w:val="hy-AM"/>
        </w:rPr>
        <w:t xml:space="preserve"> և կիրառել</w:t>
      </w:r>
      <w:r w:rsidR="00F5380D" w:rsidRPr="000E0825">
        <w:rPr>
          <w:rFonts w:ascii="GHEA Grapalat" w:hAnsi="GHEA Grapalat"/>
          <w:sz w:val="24"/>
          <w:szCs w:val="24"/>
          <w:shd w:val="clear" w:color="auto" w:fill="FFFFFF"/>
          <w:lang w:val="de-DE"/>
        </w:rPr>
        <w:t xml:space="preserve"> </w:t>
      </w:r>
      <w:r w:rsidR="00F5380D" w:rsidRPr="000E0825">
        <w:rPr>
          <w:rFonts w:ascii="GHEA Grapalat" w:hAnsi="GHEA Grapalat"/>
          <w:sz w:val="24"/>
          <w:szCs w:val="24"/>
          <w:shd w:val="clear" w:color="auto" w:fill="FFFFFF"/>
          <w:lang w:val="hy-AM"/>
        </w:rPr>
        <w:t>անվավերության հետևանքներ։</w:t>
      </w:r>
      <w:r w:rsidR="00F5380D" w:rsidRPr="000E0825">
        <w:rPr>
          <w:rFonts w:ascii="GHEA Grapalat" w:hAnsi="GHEA Grapalat"/>
          <w:sz w:val="24"/>
          <w:szCs w:val="24"/>
          <w:shd w:val="clear" w:color="auto" w:fill="FFFFFF"/>
          <w:lang w:val="de-DE"/>
        </w:rPr>
        <w:t xml:space="preserve"> </w:t>
      </w:r>
      <w:r w:rsidR="00F20584" w:rsidRPr="000E0825">
        <w:rPr>
          <w:rFonts w:ascii="GHEA Grapalat" w:hAnsi="GHEA Grapalat"/>
          <w:sz w:val="24"/>
          <w:szCs w:val="24"/>
          <w:lang w:val="hy-AM"/>
        </w:rPr>
        <w:t xml:space="preserve">Քաղաքացիական գործին տրվել է թիվ ԿԴ2/2846/02/19 համարը։ </w:t>
      </w:r>
    </w:p>
    <w:p w14:paraId="6CE529D2" w14:textId="1C07FAA8" w:rsidR="00F5380D" w:rsidRPr="000E0825" w:rsidRDefault="00D71AC2"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 xml:space="preserve">1.2. </w:t>
      </w:r>
      <w:r w:rsidR="00F5380D" w:rsidRPr="000E0825">
        <w:rPr>
          <w:rFonts w:ascii="GHEA Grapalat" w:hAnsi="GHEA Grapalat"/>
          <w:sz w:val="24"/>
          <w:szCs w:val="24"/>
          <w:lang w:val="hy-AM"/>
        </w:rPr>
        <w:t>ՀՀ Կոտայքի մարզի առաջին ատյանի ընդհանուր իրավասության դատարանի (դատավոր` Ա. Մուշեղյան) 09.11.2022 թվականի որոշմամբ թիվ ԿԴ2/2846/02/19 քաղաքացիական գործ</w:t>
      </w:r>
      <w:r w:rsidR="00322C5A" w:rsidRPr="000E0825">
        <w:rPr>
          <w:rFonts w:ascii="GHEA Grapalat" w:hAnsi="GHEA Grapalat"/>
          <w:sz w:val="24"/>
          <w:szCs w:val="24"/>
          <w:lang w:val="hy-AM"/>
        </w:rPr>
        <w:t>ն</w:t>
      </w:r>
      <w:r w:rsidR="00F5380D" w:rsidRPr="000E0825">
        <w:rPr>
          <w:rFonts w:ascii="GHEA Grapalat" w:hAnsi="GHEA Grapalat"/>
          <w:sz w:val="24"/>
          <w:szCs w:val="24"/>
          <w:lang w:val="hy-AM"/>
        </w:rPr>
        <w:t xml:space="preserve"> </w:t>
      </w:r>
      <w:r w:rsidR="00322C5A" w:rsidRPr="000E0825">
        <w:rPr>
          <w:rFonts w:ascii="GHEA Grapalat" w:hAnsi="GHEA Grapalat"/>
          <w:sz w:val="24"/>
          <w:szCs w:val="24"/>
          <w:lang w:val="hy-AM"/>
        </w:rPr>
        <w:t xml:space="preserve">ըստ ենթակայության </w:t>
      </w:r>
      <w:r w:rsidR="00F5380D" w:rsidRPr="000E0825">
        <w:rPr>
          <w:rFonts w:ascii="GHEA Grapalat" w:hAnsi="GHEA Grapalat"/>
          <w:sz w:val="24"/>
          <w:szCs w:val="24"/>
          <w:lang w:val="hy-AM"/>
        </w:rPr>
        <w:t xml:space="preserve">հանձնվել է </w:t>
      </w:r>
      <w:r w:rsidR="00322C5A" w:rsidRPr="000E0825">
        <w:rPr>
          <w:rFonts w:ascii="GHEA Grapalat" w:hAnsi="GHEA Grapalat"/>
          <w:sz w:val="24"/>
          <w:szCs w:val="24"/>
          <w:lang w:val="hy-AM"/>
        </w:rPr>
        <w:t xml:space="preserve">ՀՀ </w:t>
      </w:r>
      <w:r w:rsidR="00F5380D" w:rsidRPr="000E0825">
        <w:rPr>
          <w:rFonts w:ascii="GHEA Grapalat" w:hAnsi="GHEA Grapalat"/>
          <w:sz w:val="24"/>
          <w:szCs w:val="24"/>
          <w:lang w:val="hy-AM"/>
        </w:rPr>
        <w:t>հակակոռուպցիոն դատարանի քննությանը։</w:t>
      </w:r>
    </w:p>
    <w:p w14:paraId="2E825BC5" w14:textId="4755FEA2" w:rsidR="00F5380D" w:rsidRPr="000947A3" w:rsidRDefault="00D71AC2"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 xml:space="preserve">1.3. </w:t>
      </w:r>
      <w:r w:rsidR="00F5380D" w:rsidRPr="000E0825">
        <w:rPr>
          <w:rFonts w:ascii="GHEA Grapalat" w:hAnsi="GHEA Grapalat"/>
          <w:sz w:val="24"/>
          <w:szCs w:val="24"/>
          <w:lang w:val="hy-AM"/>
        </w:rPr>
        <w:t xml:space="preserve">ՀՀ հակակոռուպցիոն դատարանում </w:t>
      </w:r>
      <w:r w:rsidR="00F5380D" w:rsidRPr="000E0825">
        <w:rPr>
          <w:rFonts w:ascii="GHEA Grapalat" w:hAnsi="GHEA Grapalat" w:cs="Sylfaen"/>
          <w:sz w:val="24"/>
          <w:szCs w:val="24"/>
          <w:lang w:val="hy-AM"/>
        </w:rPr>
        <w:t xml:space="preserve">(այսուհետ` Դատարան) </w:t>
      </w:r>
      <w:r w:rsidR="00F5380D" w:rsidRPr="000E0825">
        <w:rPr>
          <w:rFonts w:ascii="GHEA Grapalat" w:hAnsi="GHEA Grapalat"/>
          <w:sz w:val="24"/>
          <w:szCs w:val="24"/>
          <w:lang w:val="hy-AM"/>
        </w:rPr>
        <w:t xml:space="preserve">գործին տրվել է </w:t>
      </w:r>
      <w:r w:rsidR="00322C5A" w:rsidRPr="000E0825">
        <w:rPr>
          <w:rFonts w:ascii="GHEA Grapalat" w:hAnsi="GHEA Grapalat"/>
          <w:sz w:val="24"/>
          <w:szCs w:val="24"/>
          <w:lang w:val="hy-AM"/>
        </w:rPr>
        <w:t xml:space="preserve">նոր՝ </w:t>
      </w:r>
      <w:r w:rsidR="002F63F6">
        <w:rPr>
          <w:rFonts w:ascii="GHEA Grapalat" w:hAnsi="GHEA Grapalat"/>
          <w:sz w:val="24"/>
          <w:szCs w:val="24"/>
          <w:lang w:val="hy-AM"/>
        </w:rPr>
        <w:t xml:space="preserve">թիվ </w:t>
      </w:r>
      <w:r w:rsidR="00F5380D" w:rsidRPr="000E0825">
        <w:rPr>
          <w:rFonts w:ascii="GHEA Grapalat" w:hAnsi="GHEA Grapalat"/>
          <w:sz w:val="24"/>
          <w:szCs w:val="24"/>
          <w:lang w:val="hy-AM"/>
        </w:rPr>
        <w:t>ՀԿԴ/0067/02/22 համարը։</w:t>
      </w:r>
    </w:p>
    <w:p w14:paraId="3B1F2FCF" w14:textId="6E854359" w:rsidR="00665064" w:rsidRDefault="00D71AC2" w:rsidP="0032165A">
      <w:pPr>
        <w:spacing w:after="0"/>
        <w:ind w:right="-129" w:firstLine="567"/>
        <w:jc w:val="both"/>
        <w:rPr>
          <w:rFonts w:ascii="GHEA Grapalat" w:hAnsi="GHEA Grapalat"/>
          <w:sz w:val="24"/>
          <w:szCs w:val="24"/>
          <w:lang w:val="hy-AM"/>
        </w:rPr>
      </w:pPr>
      <w:r w:rsidRPr="000E0825">
        <w:rPr>
          <w:rFonts w:ascii="GHEA Grapalat" w:hAnsi="GHEA Grapalat"/>
          <w:sz w:val="24"/>
          <w:szCs w:val="24"/>
          <w:lang w:val="hy-AM"/>
        </w:rPr>
        <w:t xml:space="preserve">1.4. </w:t>
      </w:r>
      <w:r w:rsidR="00F5380D" w:rsidRPr="000E0825">
        <w:rPr>
          <w:rFonts w:ascii="GHEA Grapalat" w:hAnsi="GHEA Grapalat"/>
          <w:sz w:val="24"/>
          <w:szCs w:val="24"/>
          <w:lang w:val="hy-AM"/>
        </w:rPr>
        <w:t>Դատարանի (դատավոր` Կ. Բադալյան) 12.01.2024 թվականի վճռով հայցը բավարարվել է</w:t>
      </w:r>
      <w:r w:rsidR="00864A8C" w:rsidRPr="000E0825">
        <w:rPr>
          <w:rFonts w:ascii="GHEA Grapalat" w:hAnsi="GHEA Grapalat"/>
          <w:sz w:val="24"/>
          <w:szCs w:val="24"/>
          <w:lang w:val="hy-AM"/>
        </w:rPr>
        <w:t>, վճռվել է</w:t>
      </w:r>
      <w:r w:rsidR="00864A8C" w:rsidRPr="000E0825">
        <w:rPr>
          <w:rFonts w:ascii="Cambria Math" w:hAnsi="Cambria Math" w:cs="Cambria Math"/>
          <w:sz w:val="24"/>
          <w:szCs w:val="24"/>
          <w:lang w:val="hy-AM"/>
        </w:rPr>
        <w:t>․</w:t>
      </w:r>
      <w:r w:rsidR="00864A8C" w:rsidRPr="000E0825">
        <w:rPr>
          <w:rFonts w:ascii="GHEA Grapalat" w:hAnsi="GHEA Grapalat"/>
          <w:sz w:val="24"/>
          <w:szCs w:val="24"/>
          <w:lang w:val="hy-AM"/>
        </w:rPr>
        <w:t xml:space="preserve"> </w:t>
      </w:r>
      <w:r w:rsidR="00864A8C" w:rsidRPr="00665064">
        <w:rPr>
          <w:rFonts w:ascii="GHEA Grapalat" w:hAnsi="GHEA Grapalat"/>
          <w:sz w:val="24"/>
          <w:szCs w:val="24"/>
          <w:shd w:val="clear" w:color="auto" w:fill="FFFFFF"/>
          <w:lang w:val="hy-AM"/>
        </w:rPr>
        <w:t>«Անվավեր ճանաչել Կոտայքի մարզպետարանի կողմից 26.05.2007 թվականին իրականացված լոտ 16, լոտ 18, լոտ 19, լոտ 21, լոտ 22 և լոտ 24 հողամասերի աճուրդները:</w:t>
      </w:r>
      <w:r w:rsidR="00864A8C" w:rsidRPr="00665064">
        <w:rPr>
          <w:rFonts w:ascii="GHEA Grapalat" w:hAnsi="GHEA Grapalat"/>
          <w:sz w:val="24"/>
          <w:szCs w:val="24"/>
          <w:lang w:val="hy-AM"/>
        </w:rPr>
        <w:t xml:space="preserve"> </w:t>
      </w:r>
      <w:r w:rsidR="00864A8C" w:rsidRPr="00665064">
        <w:rPr>
          <w:rFonts w:ascii="GHEA Grapalat" w:hAnsi="GHEA Grapalat"/>
          <w:sz w:val="24"/>
          <w:szCs w:val="24"/>
          <w:shd w:val="clear" w:color="auto" w:fill="FFFFFF"/>
          <w:lang w:val="hy-AM"/>
        </w:rPr>
        <w:t>Որպես 26.05.2007 թվականի լոտ 16 հողամասի աճուրդի անվավերության հետևանք անվավեր ճանաչել՝</w:t>
      </w:r>
      <w:r w:rsidR="00864A8C" w:rsidRPr="00665064">
        <w:rPr>
          <w:rFonts w:ascii="GHEA Grapalat" w:hAnsi="GHEA Grapalat"/>
          <w:sz w:val="24"/>
          <w:szCs w:val="24"/>
          <w:lang w:val="hy-AM"/>
        </w:rPr>
        <w:t xml:space="preserve"> </w:t>
      </w:r>
      <w:r w:rsidR="00864A8C" w:rsidRPr="00665064">
        <w:rPr>
          <w:rFonts w:ascii="GHEA Grapalat" w:hAnsi="GHEA Grapalat"/>
          <w:sz w:val="24"/>
          <w:szCs w:val="24"/>
          <w:shd w:val="clear" w:color="auto" w:fill="FFFFFF"/>
          <w:lang w:val="hy-AM"/>
        </w:rPr>
        <w:t>- 31</w:t>
      </w:r>
      <w:r w:rsidR="00864A8C" w:rsidRPr="00665064">
        <w:rPr>
          <w:rFonts w:ascii="Cambria Math" w:hAnsi="Cambria Math" w:cs="Cambria Math"/>
          <w:sz w:val="24"/>
          <w:szCs w:val="24"/>
          <w:shd w:val="clear" w:color="auto" w:fill="FFFFFF"/>
          <w:lang w:val="hy-AM"/>
        </w:rPr>
        <w:t>․</w:t>
      </w:r>
      <w:r w:rsidR="00864A8C" w:rsidRPr="00665064">
        <w:rPr>
          <w:rFonts w:ascii="GHEA Grapalat" w:hAnsi="GHEA Grapalat"/>
          <w:sz w:val="24"/>
          <w:szCs w:val="24"/>
          <w:shd w:val="clear" w:color="auto" w:fill="FFFFFF"/>
          <w:lang w:val="hy-AM"/>
        </w:rPr>
        <w:t>05</w:t>
      </w:r>
      <w:r w:rsidR="00864A8C" w:rsidRPr="00665064">
        <w:rPr>
          <w:rFonts w:ascii="Cambria Math" w:hAnsi="Cambria Math" w:cs="Cambria Math"/>
          <w:sz w:val="24"/>
          <w:szCs w:val="24"/>
          <w:shd w:val="clear" w:color="auto" w:fill="FFFFFF"/>
          <w:lang w:val="hy-AM"/>
        </w:rPr>
        <w:t>․</w:t>
      </w:r>
      <w:r w:rsidR="00864A8C" w:rsidRPr="00665064">
        <w:rPr>
          <w:rFonts w:ascii="GHEA Grapalat" w:hAnsi="GHEA Grapalat"/>
          <w:sz w:val="24"/>
          <w:szCs w:val="24"/>
          <w:shd w:val="clear" w:color="auto" w:fill="FFFFFF"/>
          <w:lang w:val="hy-AM"/>
        </w:rPr>
        <w:t>2007թ</w:t>
      </w:r>
      <w:r w:rsidR="00864A8C" w:rsidRPr="00665064">
        <w:rPr>
          <w:rFonts w:ascii="Cambria Math" w:hAnsi="Cambria Math" w:cs="Cambria Math"/>
          <w:sz w:val="24"/>
          <w:szCs w:val="24"/>
          <w:shd w:val="clear" w:color="auto" w:fill="FFFFFF"/>
          <w:lang w:val="hy-AM"/>
        </w:rPr>
        <w:t>․</w:t>
      </w:r>
      <w:r w:rsidR="00864A8C" w:rsidRPr="00665064">
        <w:rPr>
          <w:rFonts w:ascii="GHEA Grapalat" w:hAnsi="GHEA Grapalat"/>
          <w:sz w:val="24"/>
          <w:szCs w:val="24"/>
          <w:shd w:val="clear" w:color="auto" w:fill="FFFFFF"/>
          <w:lang w:val="hy-AM"/>
        </w:rPr>
        <w:t xml:space="preserve"> Կոտայքի մարզպետի և Մարտուն Սարգսի Մաթևոսյանի միջև կնքված հողամասի առուվաճառքի թիվ 2586 պայմանագիրը,</w:t>
      </w:r>
      <w:r w:rsidR="00864A8C" w:rsidRPr="00665064">
        <w:rPr>
          <w:rFonts w:ascii="GHEA Grapalat" w:hAnsi="GHEA Grapalat"/>
          <w:sz w:val="24"/>
          <w:szCs w:val="24"/>
          <w:lang w:val="hy-AM"/>
        </w:rPr>
        <w:t xml:space="preserve"> </w:t>
      </w:r>
      <w:r w:rsidR="00864A8C" w:rsidRPr="00665064">
        <w:rPr>
          <w:rFonts w:ascii="GHEA Grapalat" w:hAnsi="GHEA Grapalat"/>
          <w:sz w:val="24"/>
          <w:szCs w:val="24"/>
          <w:shd w:val="clear" w:color="auto" w:fill="FFFFFF"/>
          <w:lang w:val="hy-AM"/>
        </w:rPr>
        <w:t>- 26/09/2007 թվականին Մարտուն Սարգսի Մաթևոսյանի և Աիդա Մուխայելի Սամսոնյանի միջև կնքված հողամասի առուվաճառքի թիվ 4311 պայմանագիրը,</w:t>
      </w:r>
      <w:r w:rsidR="00665064" w:rsidRPr="00665064">
        <w:rPr>
          <w:rFonts w:ascii="GHEA Grapalat" w:hAnsi="GHEA Grapalat"/>
          <w:sz w:val="24"/>
          <w:szCs w:val="24"/>
          <w:lang w:val="hy-AM"/>
        </w:rPr>
        <w:t xml:space="preserve"> </w:t>
      </w:r>
      <w:r w:rsidR="00864A8C" w:rsidRPr="00665064">
        <w:rPr>
          <w:rFonts w:ascii="GHEA Grapalat" w:hAnsi="GHEA Grapalat"/>
          <w:sz w:val="24"/>
          <w:szCs w:val="24"/>
          <w:shd w:val="clear" w:color="auto" w:fill="FFFFFF"/>
          <w:lang w:val="hy-AM"/>
        </w:rPr>
        <w:t xml:space="preserve">-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
      </w:r>
      <w:r w:rsidR="00B60DDC">
        <w:rPr>
          <w:rFonts w:ascii="GHEA Grapalat" w:hAnsi="GHEA Grapalat"/>
          <w:sz w:val="24"/>
          <w:szCs w:val="24"/>
          <w:shd w:val="clear" w:color="auto" w:fill="FFFFFF"/>
          <w:lang w:val="hy-AM"/>
        </w:rPr>
        <w:t xml:space="preserve"> </w:t>
      </w:r>
      <w:r w:rsidR="00864A8C" w:rsidRPr="00665064">
        <w:rPr>
          <w:rFonts w:ascii="GHEA Grapalat" w:hAnsi="GHEA Grapalat"/>
          <w:sz w:val="24"/>
          <w:szCs w:val="24"/>
          <w:shd w:val="clear" w:color="auto" w:fill="FFFFFF"/>
          <w:lang w:val="hy-AM"/>
        </w:rPr>
        <w:t xml:space="preserve">հողամաս հասցեով անշարժ գույքի (կադաստրային ծածկագիր՝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2"/>
      </w:r>
      <w:r w:rsidR="00864A8C" w:rsidRPr="00665064">
        <w:rPr>
          <w:rFonts w:ascii="GHEA Grapalat" w:hAnsi="GHEA Grapalat"/>
          <w:sz w:val="24"/>
          <w:szCs w:val="24"/>
          <w:shd w:val="clear" w:color="auto" w:fill="FFFFFF"/>
          <w:lang w:val="hy-AM"/>
        </w:rPr>
        <w:t xml:space="preserve">) նկատմամբ 01/09/2017 թվականին Աիդա Մուխայելի Սամսոնյանի սեփականության իրավունքի պետական գրանցումը։ Հայաստանի Հանրապետությանը վերադարձնել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3"/>
      </w:r>
      <w:r w:rsidR="00864A8C" w:rsidRPr="00665064">
        <w:rPr>
          <w:rFonts w:ascii="GHEA Grapalat" w:hAnsi="GHEA Grapalat"/>
          <w:sz w:val="24"/>
          <w:szCs w:val="24"/>
          <w:shd w:val="clear" w:color="auto" w:fill="FFFFFF"/>
          <w:lang w:val="hy-AM"/>
        </w:rPr>
        <w:t xml:space="preserve"> հողամաս հասցեով գրանցված անշարժ գույքից (կադաստրային ծածկագիր՝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4"/>
      </w:r>
      <w:r w:rsidR="00864A8C" w:rsidRPr="00665064">
        <w:rPr>
          <w:rFonts w:ascii="GHEA Grapalat" w:hAnsi="GHEA Grapalat"/>
          <w:sz w:val="24"/>
          <w:szCs w:val="24"/>
          <w:shd w:val="clear" w:color="auto" w:fill="FFFFFF"/>
          <w:lang w:val="hy-AM"/>
        </w:rPr>
        <w:t>) լոտ 16 հողամասի մասը՝ համաձայն լոտ 16-ի աճուրդի միջոցով օտարման համար հիմք հանդիսացած հատակագծի, իսկ անշարժ գույքի մնացած մասի նկատմամբ գրանցել Աիդա Մուխայելի Սամսոնյանի սեփականության իրավունքը։</w:t>
      </w:r>
      <w:r w:rsidR="00864A8C" w:rsidRPr="00665064">
        <w:rPr>
          <w:rFonts w:ascii="GHEA Grapalat" w:hAnsi="GHEA Grapalat"/>
          <w:sz w:val="24"/>
          <w:szCs w:val="24"/>
          <w:lang w:val="hy-AM"/>
        </w:rPr>
        <w:t xml:space="preserve"> </w:t>
      </w:r>
      <w:r w:rsidR="00864A8C" w:rsidRPr="00665064">
        <w:rPr>
          <w:rFonts w:ascii="GHEA Grapalat" w:hAnsi="GHEA Grapalat"/>
          <w:sz w:val="24"/>
          <w:szCs w:val="24"/>
          <w:shd w:val="clear" w:color="auto" w:fill="FFFFFF"/>
          <w:lang w:val="hy-AM"/>
        </w:rPr>
        <w:t>ՀՀ Կոտայքի մարզպետարանին պարտավորեցնել Մարտուն Սարգսի Մաթևոսյանին վերադարձնել անվավեր ճանաչված 31.05.2007 թվականի հողամասի առուվաճառքի թիվ 2586 պայմանագրի գինը կազմող 3.435.500 ՀՀ դրամ գումարը,</w:t>
      </w:r>
      <w:r w:rsidR="00665064" w:rsidRPr="00665064">
        <w:rPr>
          <w:rFonts w:ascii="GHEA Grapalat" w:hAnsi="GHEA Grapalat"/>
          <w:sz w:val="24"/>
          <w:szCs w:val="24"/>
          <w:lang w:val="hy-AM"/>
        </w:rPr>
        <w:t xml:space="preserve"> </w:t>
      </w:r>
      <w:r w:rsidR="00864A8C" w:rsidRPr="00665064">
        <w:rPr>
          <w:rFonts w:ascii="GHEA Grapalat" w:hAnsi="GHEA Grapalat"/>
          <w:sz w:val="24"/>
          <w:szCs w:val="24"/>
          <w:shd w:val="clear" w:color="auto" w:fill="FFFFFF"/>
          <w:lang w:val="hy-AM"/>
        </w:rPr>
        <w:t>Մարտուն Սարգսի Մաթևոսյանին պարտավորեցնել Աիդա Մուխայելի Սամսոնյանին վերադարձնել անվավեր ճանաչված 26/09/2007 թվականի հողամասի առուվաճառքի թիվ 4311 պայմանագրի գինը կազմող 7.150.000 ՀՀ դրամ գումարը։</w:t>
      </w:r>
      <w:r w:rsidR="00864A8C" w:rsidRPr="00665064">
        <w:rPr>
          <w:rFonts w:ascii="GHEA Grapalat" w:hAnsi="GHEA Grapalat"/>
          <w:sz w:val="24"/>
          <w:szCs w:val="24"/>
          <w:lang w:val="hy-AM"/>
        </w:rPr>
        <w:t xml:space="preserve"> </w:t>
      </w:r>
    </w:p>
    <w:p w14:paraId="577D3631" w14:textId="5E07F8DD" w:rsidR="00665064" w:rsidRPr="00762113" w:rsidRDefault="00864A8C" w:rsidP="0032165A">
      <w:pPr>
        <w:spacing w:after="0"/>
        <w:ind w:right="-129" w:firstLine="567"/>
        <w:jc w:val="both"/>
        <w:rPr>
          <w:rFonts w:ascii="GHEA Grapalat" w:hAnsi="GHEA Grapalat"/>
          <w:sz w:val="24"/>
          <w:szCs w:val="24"/>
          <w:lang w:val="hy-AM"/>
        </w:rPr>
      </w:pPr>
      <w:r w:rsidRPr="00762113">
        <w:rPr>
          <w:rFonts w:ascii="GHEA Grapalat" w:hAnsi="GHEA Grapalat"/>
          <w:sz w:val="24"/>
          <w:szCs w:val="24"/>
          <w:shd w:val="clear" w:color="auto" w:fill="FFFFFF"/>
          <w:lang w:val="hy-AM"/>
        </w:rPr>
        <w:t>Որպես 26.05.2007 թվականի լոտ 18 հողամասի աճուրդի անվավերության հետևանք անվավեր ճանաչել՝</w:t>
      </w:r>
      <w:r w:rsidR="00665064" w:rsidRPr="00762113">
        <w:rPr>
          <w:rFonts w:ascii="GHEA Grapalat" w:hAnsi="GHEA Grapalat"/>
          <w:sz w:val="24"/>
          <w:szCs w:val="24"/>
          <w:lang w:val="hy-AM"/>
        </w:rPr>
        <w:t xml:space="preserve"> </w:t>
      </w:r>
      <w:r w:rsidRPr="00762113">
        <w:rPr>
          <w:rFonts w:ascii="GHEA Grapalat" w:hAnsi="GHEA Grapalat"/>
          <w:sz w:val="24"/>
          <w:szCs w:val="24"/>
          <w:shd w:val="clear" w:color="auto" w:fill="FFFFFF"/>
          <w:lang w:val="hy-AM"/>
        </w:rPr>
        <w:t>- 31</w:t>
      </w:r>
      <w:r w:rsidRPr="00762113">
        <w:rPr>
          <w:rFonts w:ascii="Cambria Math" w:hAnsi="Cambria Math" w:cs="Cambria Math"/>
          <w:sz w:val="24"/>
          <w:szCs w:val="24"/>
          <w:shd w:val="clear" w:color="auto" w:fill="FFFFFF"/>
          <w:lang w:val="hy-AM"/>
        </w:rPr>
        <w:t>․</w:t>
      </w:r>
      <w:r w:rsidRPr="00762113">
        <w:rPr>
          <w:rFonts w:ascii="GHEA Grapalat" w:hAnsi="GHEA Grapalat"/>
          <w:sz w:val="24"/>
          <w:szCs w:val="24"/>
          <w:shd w:val="clear" w:color="auto" w:fill="FFFFFF"/>
          <w:lang w:val="hy-AM"/>
        </w:rPr>
        <w:t>05</w:t>
      </w:r>
      <w:r w:rsidRPr="00762113">
        <w:rPr>
          <w:rFonts w:ascii="Cambria Math" w:hAnsi="Cambria Math" w:cs="Cambria Math"/>
          <w:sz w:val="24"/>
          <w:szCs w:val="24"/>
          <w:shd w:val="clear" w:color="auto" w:fill="FFFFFF"/>
          <w:lang w:val="hy-AM"/>
        </w:rPr>
        <w:t>․</w:t>
      </w:r>
      <w:r w:rsidRPr="00762113">
        <w:rPr>
          <w:rFonts w:ascii="GHEA Grapalat" w:hAnsi="GHEA Grapalat"/>
          <w:sz w:val="24"/>
          <w:szCs w:val="24"/>
          <w:shd w:val="clear" w:color="auto" w:fill="FFFFFF"/>
          <w:lang w:val="hy-AM"/>
        </w:rPr>
        <w:t>2007թ</w:t>
      </w:r>
      <w:r w:rsidRPr="00762113">
        <w:rPr>
          <w:rFonts w:ascii="Cambria Math" w:hAnsi="Cambria Math" w:cs="Cambria Math"/>
          <w:sz w:val="24"/>
          <w:szCs w:val="24"/>
          <w:shd w:val="clear" w:color="auto" w:fill="FFFFFF"/>
          <w:lang w:val="hy-AM"/>
        </w:rPr>
        <w:t>․</w:t>
      </w:r>
      <w:r w:rsidRPr="00762113">
        <w:rPr>
          <w:rFonts w:ascii="GHEA Grapalat" w:hAnsi="GHEA Grapalat"/>
          <w:sz w:val="24"/>
          <w:szCs w:val="24"/>
          <w:shd w:val="clear" w:color="auto" w:fill="FFFFFF"/>
          <w:lang w:val="hy-AM"/>
        </w:rPr>
        <w:t xml:space="preserve"> Կոտայքի մարզպետի և Սամվել Հովհաննեսի Գրիգորյանի միջև կնքված հողամասի առուվաճառքի թիվ 2593 պայմանագիրը,</w:t>
      </w:r>
      <w:r w:rsidR="00665064" w:rsidRPr="00762113">
        <w:rPr>
          <w:rFonts w:ascii="GHEA Grapalat" w:hAnsi="GHEA Grapalat"/>
          <w:sz w:val="24"/>
          <w:szCs w:val="24"/>
          <w:lang w:val="hy-AM"/>
        </w:rPr>
        <w:t xml:space="preserve"> </w:t>
      </w:r>
      <w:r w:rsidRPr="00762113">
        <w:rPr>
          <w:rFonts w:ascii="GHEA Grapalat" w:hAnsi="GHEA Grapalat"/>
          <w:sz w:val="24"/>
          <w:szCs w:val="24"/>
          <w:shd w:val="clear" w:color="auto" w:fill="FFFFFF"/>
          <w:lang w:val="hy-AM"/>
        </w:rPr>
        <w:t xml:space="preserve">- 20/12/2007 </w:t>
      </w:r>
      <w:r w:rsidRPr="00762113">
        <w:rPr>
          <w:rFonts w:ascii="GHEA Grapalat" w:hAnsi="GHEA Grapalat"/>
          <w:sz w:val="24"/>
          <w:szCs w:val="24"/>
          <w:shd w:val="clear" w:color="auto" w:fill="FFFFFF"/>
          <w:lang w:val="hy-AM"/>
        </w:rPr>
        <w:lastRenderedPageBreak/>
        <w:t>թվականին Սամվել Հովհաննեսի Գրիգորյանի և Նիկիտա Ավետիկի Աբրահամյանի միջև կնքված հողամասի առուվաճառքի թիվ 7316 պայմանագիրը,</w:t>
      </w:r>
      <w:r w:rsidR="00665064" w:rsidRPr="00762113">
        <w:rPr>
          <w:rFonts w:ascii="GHEA Grapalat" w:hAnsi="GHEA Grapalat"/>
          <w:sz w:val="24"/>
          <w:szCs w:val="24"/>
          <w:lang w:val="hy-AM"/>
        </w:rPr>
        <w:t xml:space="preserve"> </w:t>
      </w:r>
      <w:r w:rsidRPr="00762113">
        <w:rPr>
          <w:rFonts w:ascii="GHEA Grapalat" w:hAnsi="GHEA Grapalat"/>
          <w:sz w:val="24"/>
          <w:szCs w:val="24"/>
          <w:shd w:val="clear" w:color="auto" w:fill="FFFFFF"/>
          <w:lang w:val="hy-AM"/>
        </w:rPr>
        <w:t xml:space="preserve">- Նիկիտա Ավետիկի Աբրահամյանի և «Ուիլլիամս Ինկորպորացիա» ՍՊԸ միջև 17/03/2009 թվականին կնքված թիվ 1597 անշարժ գույքի հիփոթեքի պայմանագիրը՝ թիվ 18 լոտի հողամասի մասով, և նույն հողամասի նկատմամբ «Ուիլլիամս Ինկորպորացիա» ՍՊԸ սեփականության իրավունքի 18/07/2011 թվականի պետական գրանցումը՝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5"/>
      </w:r>
      <w:r w:rsidRPr="00762113">
        <w:rPr>
          <w:rFonts w:ascii="GHEA Grapalat" w:hAnsi="GHEA Grapalat"/>
          <w:sz w:val="24"/>
          <w:szCs w:val="24"/>
          <w:shd w:val="clear" w:color="auto" w:fill="FFFFFF"/>
          <w:lang w:val="hy-AM"/>
        </w:rPr>
        <w:t xml:space="preserve"> մատյանի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6"/>
      </w:r>
      <w:r w:rsidRPr="00762113">
        <w:rPr>
          <w:rFonts w:ascii="GHEA Grapalat" w:hAnsi="GHEA Grapalat"/>
          <w:sz w:val="24"/>
          <w:szCs w:val="24"/>
          <w:shd w:val="clear" w:color="auto" w:fill="FFFFFF"/>
          <w:lang w:val="hy-AM"/>
        </w:rPr>
        <w:t xml:space="preserve"> համարի ներքո։</w:t>
      </w:r>
      <w:r w:rsidRPr="00762113">
        <w:rPr>
          <w:rFonts w:ascii="GHEA Grapalat" w:hAnsi="GHEA Grapalat"/>
          <w:sz w:val="24"/>
          <w:szCs w:val="24"/>
          <w:lang w:val="hy-AM"/>
        </w:rPr>
        <w:t xml:space="preserve"> </w:t>
      </w:r>
      <w:r w:rsidRPr="00762113">
        <w:rPr>
          <w:rFonts w:ascii="GHEA Grapalat" w:hAnsi="GHEA Grapalat"/>
          <w:sz w:val="24"/>
          <w:szCs w:val="24"/>
          <w:shd w:val="clear" w:color="auto" w:fill="FFFFFF"/>
          <w:lang w:val="hy-AM"/>
        </w:rPr>
        <w:t xml:space="preserve">Հայաստանի Հանրապետությանը վերադարձնել իրավունքների պետական գրանցման միասնական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7"/>
      </w:r>
      <w:r w:rsidRPr="00762113">
        <w:rPr>
          <w:rFonts w:ascii="GHEA Grapalat" w:hAnsi="GHEA Grapalat"/>
          <w:sz w:val="24"/>
          <w:szCs w:val="24"/>
          <w:shd w:val="clear" w:color="auto" w:fill="FFFFFF"/>
          <w:lang w:val="hy-AM"/>
        </w:rPr>
        <w:t xml:space="preserve"> մատյանի </w:t>
      </w:r>
      <w:r w:rsidR="00B60DD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8"/>
      </w:r>
      <w:r w:rsidRPr="00762113">
        <w:rPr>
          <w:rFonts w:ascii="GHEA Grapalat" w:hAnsi="GHEA Grapalat"/>
          <w:sz w:val="24"/>
          <w:szCs w:val="24"/>
          <w:shd w:val="clear" w:color="auto" w:fill="FFFFFF"/>
          <w:lang w:val="hy-AM"/>
        </w:rPr>
        <w:t xml:space="preserve"> համարի տակ 18/07/2011 թվականին «Ուիլլիամս Ինկորպորացիա» ՍՊԸ սեփականության իրավունքով գրանցված հողամասը։</w:t>
      </w:r>
      <w:r w:rsidRPr="00762113">
        <w:rPr>
          <w:rFonts w:ascii="GHEA Grapalat" w:hAnsi="GHEA Grapalat"/>
          <w:sz w:val="24"/>
          <w:szCs w:val="24"/>
          <w:lang w:val="hy-AM"/>
        </w:rPr>
        <w:t xml:space="preserve"> </w:t>
      </w:r>
      <w:r w:rsidRPr="00762113">
        <w:rPr>
          <w:rFonts w:ascii="GHEA Grapalat" w:hAnsi="GHEA Grapalat"/>
          <w:sz w:val="24"/>
          <w:szCs w:val="24"/>
          <w:shd w:val="clear" w:color="auto" w:fill="FFFFFF"/>
          <w:lang w:val="hy-AM"/>
        </w:rPr>
        <w:t>Վերականգնել «Ուիլլիամս Ինկորպորացիա» ՍՊԸ պահանջի իրավունքը Նիկիտա Ավետիկի Աբրահամյանի նկատմամբ Նիկիտա Ավետիկի Աբրահամյանի և «Ուիլլիամս Ինկորպորացիա» ՍՊԸ միջև 17/03/2009 թվականին կնքված թիվ 1597 անշարժ գույքի հիփոթեքի պայմանագրով թիվ 18 լոտի հողամասի գրավադրմամբ ապահովված պահանջի չափով։</w:t>
      </w:r>
      <w:r w:rsidRPr="00762113">
        <w:rPr>
          <w:rFonts w:ascii="GHEA Grapalat" w:hAnsi="GHEA Grapalat"/>
          <w:sz w:val="24"/>
          <w:szCs w:val="24"/>
          <w:lang w:val="hy-AM"/>
        </w:rPr>
        <w:t xml:space="preserve"> </w:t>
      </w:r>
      <w:r w:rsidRPr="00762113">
        <w:rPr>
          <w:rFonts w:ascii="GHEA Grapalat" w:hAnsi="GHEA Grapalat"/>
          <w:sz w:val="24"/>
          <w:szCs w:val="24"/>
          <w:shd w:val="clear" w:color="auto" w:fill="FFFFFF"/>
          <w:lang w:val="hy-AM"/>
        </w:rPr>
        <w:t>ՀՀ Կոտայքի մարզպետարանին պարտավորեցնել Սամվել Հովհաննեսի Գրիգորյանին վերադարձնել անվավեր ճանաչված 31.05.2007 թվականի հողամասի առուվաճառքի թիվ 2593 պայմանագրի գինը կազմող 8.093.500 ՀՀ դրամ գումարը։</w:t>
      </w:r>
      <w:r w:rsidRPr="00762113">
        <w:rPr>
          <w:rFonts w:ascii="GHEA Grapalat" w:hAnsi="GHEA Grapalat"/>
          <w:sz w:val="24"/>
          <w:szCs w:val="24"/>
          <w:lang w:val="hy-AM"/>
        </w:rPr>
        <w:br/>
      </w:r>
      <w:r w:rsidRPr="00762113">
        <w:rPr>
          <w:rFonts w:ascii="GHEA Grapalat" w:hAnsi="GHEA Grapalat"/>
          <w:sz w:val="24"/>
          <w:szCs w:val="24"/>
          <w:shd w:val="clear" w:color="auto" w:fill="FFFFFF"/>
          <w:lang w:val="hy-AM"/>
        </w:rPr>
        <w:t>Սամվել Հովհաննեսի Գրիգորյանին պարտավորեցնել Նիկիտա Ավետիկի Աբրահամյանին վերադարձնել անվավեր ճանաչված 20/12/2007 թվականի հողամասի առուվաճառքի թիվ 7316 պայմանագրի գինը կազմող 40.000.000 ՀՀ դրամ գումարը։</w:t>
      </w:r>
      <w:r w:rsidRPr="00762113">
        <w:rPr>
          <w:rFonts w:ascii="GHEA Grapalat" w:hAnsi="GHEA Grapalat"/>
          <w:sz w:val="24"/>
          <w:szCs w:val="24"/>
          <w:lang w:val="hy-AM"/>
        </w:rPr>
        <w:t xml:space="preserve"> </w:t>
      </w:r>
    </w:p>
    <w:p w14:paraId="4887CDA6" w14:textId="644CF083" w:rsidR="00665064" w:rsidRDefault="00864A8C" w:rsidP="0032165A">
      <w:pPr>
        <w:spacing w:after="0"/>
        <w:ind w:right="-129" w:firstLine="567"/>
        <w:jc w:val="both"/>
        <w:rPr>
          <w:rFonts w:ascii="GHEA Grapalat" w:hAnsi="GHEA Grapalat"/>
          <w:sz w:val="24"/>
          <w:szCs w:val="24"/>
          <w:shd w:val="clear" w:color="auto" w:fill="FFFFFF"/>
          <w:lang w:val="hy-AM"/>
        </w:rPr>
      </w:pPr>
      <w:r w:rsidRPr="00665064">
        <w:rPr>
          <w:rFonts w:ascii="GHEA Grapalat" w:hAnsi="GHEA Grapalat"/>
          <w:sz w:val="24"/>
          <w:szCs w:val="24"/>
          <w:shd w:val="clear" w:color="auto" w:fill="FFFFFF"/>
          <w:lang w:val="hy-AM"/>
        </w:rPr>
        <w:t>Որպես 26.05.2007 թվականի լոտ 19 հողամասի աճուրդի անվավերության հետևանք անվավեր ճանաչել՝</w:t>
      </w:r>
      <w:r w:rsidR="00665064" w:rsidRPr="00665064">
        <w:rPr>
          <w:rFonts w:ascii="GHEA Grapalat" w:hAnsi="GHEA Grapalat"/>
          <w:sz w:val="24"/>
          <w:szCs w:val="24"/>
          <w:lang w:val="hy-AM"/>
        </w:rPr>
        <w:t xml:space="preserve"> </w:t>
      </w:r>
      <w:r w:rsidRPr="00665064">
        <w:rPr>
          <w:rFonts w:ascii="GHEA Grapalat" w:hAnsi="GHEA Grapalat"/>
          <w:sz w:val="24"/>
          <w:szCs w:val="24"/>
          <w:shd w:val="clear" w:color="auto" w:fill="FFFFFF"/>
          <w:lang w:val="hy-AM"/>
        </w:rPr>
        <w:t>- 31</w:t>
      </w:r>
      <w:r w:rsidRPr="00665064">
        <w:rPr>
          <w:rFonts w:ascii="Cambria Math" w:hAnsi="Cambria Math" w:cs="Cambria Math"/>
          <w:sz w:val="24"/>
          <w:szCs w:val="24"/>
          <w:shd w:val="clear" w:color="auto" w:fill="FFFFFF"/>
          <w:lang w:val="hy-AM"/>
        </w:rPr>
        <w:t>․</w:t>
      </w:r>
      <w:r w:rsidRPr="00665064">
        <w:rPr>
          <w:rFonts w:ascii="GHEA Grapalat" w:hAnsi="GHEA Grapalat"/>
          <w:sz w:val="24"/>
          <w:szCs w:val="24"/>
          <w:shd w:val="clear" w:color="auto" w:fill="FFFFFF"/>
          <w:lang w:val="hy-AM"/>
        </w:rPr>
        <w:t>05</w:t>
      </w:r>
      <w:r w:rsidRPr="00665064">
        <w:rPr>
          <w:rFonts w:ascii="Cambria Math" w:hAnsi="Cambria Math" w:cs="Cambria Math"/>
          <w:sz w:val="24"/>
          <w:szCs w:val="24"/>
          <w:shd w:val="clear" w:color="auto" w:fill="FFFFFF"/>
          <w:lang w:val="hy-AM"/>
        </w:rPr>
        <w:t>․</w:t>
      </w:r>
      <w:r w:rsidRPr="00665064">
        <w:rPr>
          <w:rFonts w:ascii="GHEA Grapalat" w:hAnsi="GHEA Grapalat"/>
          <w:sz w:val="24"/>
          <w:szCs w:val="24"/>
          <w:shd w:val="clear" w:color="auto" w:fill="FFFFFF"/>
          <w:lang w:val="hy-AM"/>
        </w:rPr>
        <w:t>2007թ</w:t>
      </w:r>
      <w:r w:rsidRPr="00665064">
        <w:rPr>
          <w:rFonts w:ascii="Cambria Math" w:hAnsi="Cambria Math" w:cs="Cambria Math"/>
          <w:sz w:val="24"/>
          <w:szCs w:val="24"/>
          <w:shd w:val="clear" w:color="auto" w:fill="FFFFFF"/>
          <w:lang w:val="hy-AM"/>
        </w:rPr>
        <w:t>․</w:t>
      </w:r>
      <w:r w:rsidRPr="00665064">
        <w:rPr>
          <w:rFonts w:ascii="GHEA Grapalat" w:hAnsi="GHEA Grapalat"/>
          <w:sz w:val="24"/>
          <w:szCs w:val="24"/>
          <w:shd w:val="clear" w:color="auto" w:fill="FFFFFF"/>
          <w:lang w:val="hy-AM"/>
        </w:rPr>
        <w:t xml:space="preserve"> Կոտայքի մարզպետի և Անահիտ Օնիկի Առաքելյանի միջև կնքված հողամասի առուվաճառքի թիվ 2592 պայմանագիրը,</w:t>
      </w:r>
      <w:r w:rsidR="00665064" w:rsidRPr="00665064">
        <w:rPr>
          <w:rFonts w:ascii="GHEA Grapalat" w:hAnsi="GHEA Grapalat"/>
          <w:sz w:val="24"/>
          <w:szCs w:val="24"/>
          <w:lang w:val="hy-AM"/>
        </w:rPr>
        <w:t xml:space="preserve"> </w:t>
      </w:r>
      <w:r w:rsidRPr="00665064">
        <w:rPr>
          <w:rFonts w:ascii="GHEA Grapalat" w:hAnsi="GHEA Grapalat"/>
          <w:sz w:val="24"/>
          <w:szCs w:val="24"/>
          <w:shd w:val="clear" w:color="auto" w:fill="FFFFFF"/>
          <w:lang w:val="hy-AM"/>
        </w:rPr>
        <w:t>- 20/12/2007 թվականին Անահիտ Օնիկի Առաքելյանի և Նիկիտա Ավետիկի Աբրահամյանի միջև կնքված հողամասի առուվաճառքի թիվ 7318 պայմանագիրը,</w:t>
      </w:r>
      <w:r w:rsidR="00665064" w:rsidRPr="00665064">
        <w:rPr>
          <w:rFonts w:ascii="GHEA Grapalat" w:hAnsi="GHEA Grapalat"/>
          <w:sz w:val="24"/>
          <w:szCs w:val="24"/>
          <w:lang w:val="hy-AM"/>
        </w:rPr>
        <w:t xml:space="preserve"> </w:t>
      </w:r>
      <w:r w:rsidRPr="00665064">
        <w:rPr>
          <w:rFonts w:ascii="GHEA Grapalat" w:hAnsi="GHEA Grapalat"/>
          <w:sz w:val="24"/>
          <w:szCs w:val="24"/>
          <w:shd w:val="clear" w:color="auto" w:fill="FFFFFF"/>
          <w:lang w:val="hy-AM"/>
        </w:rPr>
        <w:t xml:space="preserve">- Նիկիտա Ավետիկի Աբրահամյանի և «Ուիլլիամս Ինկորպորացիա» ՍՊԸ միջև 17/03/2009 թվականին կնքված թիվ 1598 անշարժ գույքի հիփոթեքի պայմանագիրը՝ թիվ 19 լոտի հողամասի մասով, և նույն հողամասի նկատմամբ «Ուիլլիամս Ինկորպորացիա» ՍՊԸ սեփականության իրավունքի 18/07/2011 թվականի պետական գրանցումը՝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9"/>
      </w:r>
      <w:r w:rsidRPr="00665064">
        <w:rPr>
          <w:rFonts w:ascii="GHEA Grapalat" w:hAnsi="GHEA Grapalat"/>
          <w:sz w:val="24"/>
          <w:szCs w:val="24"/>
          <w:shd w:val="clear" w:color="auto" w:fill="FFFFFF"/>
          <w:lang w:val="hy-AM"/>
        </w:rPr>
        <w:t xml:space="preserve"> մատյանի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0"/>
      </w:r>
      <w:r w:rsidRPr="00665064">
        <w:rPr>
          <w:rFonts w:ascii="GHEA Grapalat" w:hAnsi="GHEA Grapalat"/>
          <w:sz w:val="24"/>
          <w:szCs w:val="24"/>
          <w:shd w:val="clear" w:color="auto" w:fill="FFFFFF"/>
          <w:lang w:val="hy-AM"/>
        </w:rPr>
        <w:t xml:space="preserve"> համարի ներքո։</w:t>
      </w:r>
      <w:r w:rsidRPr="00665064">
        <w:rPr>
          <w:rFonts w:ascii="GHEA Grapalat" w:hAnsi="GHEA Grapalat"/>
          <w:sz w:val="24"/>
          <w:szCs w:val="24"/>
          <w:lang w:val="hy-AM"/>
        </w:rPr>
        <w:t xml:space="preserve"> </w:t>
      </w:r>
      <w:r w:rsidRPr="00665064">
        <w:rPr>
          <w:rFonts w:ascii="GHEA Grapalat" w:hAnsi="GHEA Grapalat"/>
          <w:sz w:val="24"/>
          <w:szCs w:val="24"/>
          <w:shd w:val="clear" w:color="auto" w:fill="FFFFFF"/>
          <w:lang w:val="hy-AM"/>
        </w:rPr>
        <w:t xml:space="preserve">Հայաստանի Հանրապետությանը վերադարձնել իրավունքների պետական գրանցման միասնական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1"/>
      </w:r>
      <w:r w:rsidRPr="00665064">
        <w:rPr>
          <w:rFonts w:ascii="GHEA Grapalat" w:hAnsi="GHEA Grapalat"/>
          <w:sz w:val="24"/>
          <w:szCs w:val="24"/>
          <w:shd w:val="clear" w:color="auto" w:fill="FFFFFF"/>
          <w:lang w:val="hy-AM"/>
        </w:rPr>
        <w:t xml:space="preserve"> մատյանի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2"/>
      </w:r>
      <w:r w:rsidRPr="00665064">
        <w:rPr>
          <w:rFonts w:ascii="GHEA Grapalat" w:hAnsi="GHEA Grapalat"/>
          <w:sz w:val="24"/>
          <w:szCs w:val="24"/>
          <w:shd w:val="clear" w:color="auto" w:fill="FFFFFF"/>
          <w:lang w:val="hy-AM"/>
        </w:rPr>
        <w:t xml:space="preserve"> համարի ներքո 18/07/2011 թվականին «Ուիլլիամս Ինկորպորացիա» ՍՊԸ սեփականության իրավունքով գրանցված հողամասը։</w:t>
      </w:r>
      <w:r w:rsidRPr="00665064">
        <w:rPr>
          <w:rFonts w:ascii="GHEA Grapalat" w:hAnsi="GHEA Grapalat"/>
          <w:sz w:val="24"/>
          <w:szCs w:val="24"/>
          <w:lang w:val="hy-AM"/>
        </w:rPr>
        <w:t xml:space="preserve"> </w:t>
      </w:r>
      <w:r w:rsidRPr="00665064">
        <w:rPr>
          <w:rFonts w:ascii="GHEA Grapalat" w:hAnsi="GHEA Grapalat"/>
          <w:sz w:val="24"/>
          <w:szCs w:val="24"/>
          <w:shd w:val="clear" w:color="auto" w:fill="FFFFFF"/>
          <w:lang w:val="hy-AM"/>
        </w:rPr>
        <w:t xml:space="preserve">Վերականգնել «Ուիլլիամս Ինկորպորացիա» ՍՊԸ պահանջի իրավունքը Նիկիտա Ավետիկի Աբրահամյանի նկատմամբ Նիկիտա Ավետիկի Աբրահամյանի և «Ուիլլիամս Ինկորպորացիա» ՍՊԸ միջև 17/03/2009 թվականին կնքված թիվ 1598 անշարժ գույքի հիփոթեքի պայմանագրով թիվ 19 </w:t>
      </w:r>
      <w:r w:rsidRPr="00665064">
        <w:rPr>
          <w:rFonts w:ascii="GHEA Grapalat" w:hAnsi="GHEA Grapalat"/>
          <w:sz w:val="24"/>
          <w:szCs w:val="24"/>
          <w:shd w:val="clear" w:color="auto" w:fill="FFFFFF"/>
          <w:lang w:val="hy-AM"/>
        </w:rPr>
        <w:lastRenderedPageBreak/>
        <w:t>լոտի հողամասի գրավադրմամբ ապահովված պահանջի չափով։</w:t>
      </w:r>
      <w:r w:rsidRPr="00665064">
        <w:rPr>
          <w:rFonts w:ascii="GHEA Grapalat" w:hAnsi="GHEA Grapalat"/>
          <w:sz w:val="24"/>
          <w:szCs w:val="24"/>
          <w:lang w:val="hy-AM"/>
        </w:rPr>
        <w:t xml:space="preserve"> </w:t>
      </w:r>
      <w:r w:rsidRPr="00665064">
        <w:rPr>
          <w:rFonts w:ascii="GHEA Grapalat" w:hAnsi="GHEA Grapalat"/>
          <w:sz w:val="24"/>
          <w:szCs w:val="24"/>
          <w:shd w:val="clear" w:color="auto" w:fill="FFFFFF"/>
          <w:lang w:val="hy-AM"/>
        </w:rPr>
        <w:t>ՀՀ Կոտայքի մարզպետարանին պարտավորեցնել Անահիտ Օնիկի Առաքելյանին վերադարձնել անվավեր ճանաչված 31.05.2007 թվականի հողամասի առուվաճառքի թիվ 2593 պայմանագրի գինը կազմող 11.488.500 ՀՀ դրամ գումարը։</w:t>
      </w:r>
      <w:r w:rsidRPr="00665064">
        <w:rPr>
          <w:rFonts w:ascii="GHEA Grapalat" w:hAnsi="GHEA Grapalat"/>
          <w:sz w:val="24"/>
          <w:szCs w:val="24"/>
          <w:lang w:val="hy-AM"/>
        </w:rPr>
        <w:br/>
      </w:r>
      <w:r w:rsidRPr="00665064">
        <w:rPr>
          <w:rFonts w:ascii="GHEA Grapalat" w:hAnsi="GHEA Grapalat"/>
          <w:sz w:val="24"/>
          <w:szCs w:val="24"/>
          <w:shd w:val="clear" w:color="auto" w:fill="FFFFFF"/>
          <w:lang w:val="hy-AM"/>
        </w:rPr>
        <w:t>Անահիտ Օնիկի Առաքելյանին պարտավորեցնել Նիկիտա Ավետիկի Աբրահամյանին վերադարձնել անվավեր ճանաչված 20/12/2007 թվականի հողամասի առուվաճառքի թիվ 7316 պայմանագրի գինը կազմող 47.000.000 ՀՀ դրամ գումարը։ (</w:t>
      </w:r>
      <w:r w:rsidRPr="00665064">
        <w:rPr>
          <w:rFonts w:ascii="Cambria Math" w:hAnsi="Cambria Math" w:cs="Cambria Math"/>
          <w:sz w:val="24"/>
          <w:szCs w:val="24"/>
          <w:shd w:val="clear" w:color="auto" w:fill="FFFFFF"/>
          <w:lang w:val="hy-AM"/>
        </w:rPr>
        <w:t>․․․</w:t>
      </w:r>
      <w:r w:rsidRPr="00665064">
        <w:rPr>
          <w:rFonts w:ascii="GHEA Grapalat" w:hAnsi="GHEA Grapalat"/>
          <w:sz w:val="24"/>
          <w:szCs w:val="24"/>
          <w:shd w:val="clear" w:color="auto" w:fill="FFFFFF"/>
          <w:lang w:val="hy-AM"/>
        </w:rPr>
        <w:t>)»։</w:t>
      </w:r>
    </w:p>
    <w:p w14:paraId="757764E5" w14:textId="1AA8606C" w:rsidR="00F20584" w:rsidRPr="00665064" w:rsidRDefault="00FD7E8D" w:rsidP="0032165A">
      <w:pPr>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lang w:val="hy-AM"/>
        </w:rPr>
        <w:t>1</w:t>
      </w:r>
      <w:r w:rsidRPr="000E0825">
        <w:rPr>
          <w:rFonts w:ascii="Cambria Math" w:hAnsi="Cambria Math" w:cs="Cambria Math"/>
          <w:sz w:val="24"/>
          <w:szCs w:val="24"/>
          <w:lang w:val="hy-AM"/>
        </w:rPr>
        <w:t>․</w:t>
      </w:r>
      <w:r w:rsidRPr="000E0825">
        <w:rPr>
          <w:rFonts w:ascii="GHEA Grapalat" w:hAnsi="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Cambria Math"/>
          <w:sz w:val="24"/>
          <w:szCs w:val="24"/>
          <w:lang w:val="hy-AM"/>
        </w:rPr>
        <w:t xml:space="preserve"> </w:t>
      </w:r>
      <w:r w:rsidRPr="000E0825">
        <w:rPr>
          <w:rFonts w:ascii="GHEA Grapalat" w:hAnsi="GHEA Grapalat"/>
          <w:sz w:val="24"/>
          <w:szCs w:val="24"/>
          <w:lang w:val="hy-AM"/>
        </w:rPr>
        <w:t xml:space="preserve"> </w:t>
      </w:r>
      <w:r w:rsidRPr="000E0825">
        <w:rPr>
          <w:rFonts w:ascii="GHEA Grapalat" w:hAnsi="GHEA Grapalat" w:cs="Tahoma"/>
          <w:sz w:val="24"/>
          <w:szCs w:val="24"/>
          <w:lang w:val="hy-AM"/>
        </w:rPr>
        <w:t>29</w:t>
      </w:r>
      <w:r w:rsidRPr="000E0825">
        <w:rPr>
          <w:rFonts w:ascii="Cambria Math" w:hAnsi="Cambria Math" w:cs="Cambria Math"/>
          <w:sz w:val="24"/>
          <w:szCs w:val="24"/>
          <w:lang w:val="hy-AM"/>
        </w:rPr>
        <w:t>․</w:t>
      </w:r>
      <w:r w:rsidRPr="000E0825">
        <w:rPr>
          <w:rFonts w:ascii="GHEA Grapalat" w:hAnsi="GHEA Grapalat" w:cs="Tahoma"/>
          <w:sz w:val="24"/>
          <w:szCs w:val="24"/>
          <w:lang w:val="hy-AM"/>
        </w:rPr>
        <w:t>02</w:t>
      </w:r>
      <w:r w:rsidRPr="000E0825">
        <w:rPr>
          <w:rFonts w:ascii="Cambria Math" w:hAnsi="Cambria Math" w:cs="Cambria Math"/>
          <w:sz w:val="24"/>
          <w:szCs w:val="24"/>
          <w:lang w:val="hy-AM"/>
        </w:rPr>
        <w:t>․</w:t>
      </w:r>
      <w:r w:rsidRPr="000E0825">
        <w:rPr>
          <w:rFonts w:ascii="GHEA Grapalat" w:hAnsi="GHEA Grapalat" w:cs="Tahoma"/>
          <w:sz w:val="24"/>
          <w:szCs w:val="24"/>
          <w:lang w:val="hy-AM"/>
        </w:rPr>
        <w:t xml:space="preserve">2024 թվականին </w:t>
      </w:r>
      <w:r w:rsidRPr="000E0825">
        <w:rPr>
          <w:rFonts w:ascii="GHEA Grapalat" w:hAnsi="GHEA Grapalat"/>
          <w:sz w:val="24"/>
          <w:szCs w:val="24"/>
          <w:shd w:val="clear" w:color="auto" w:fill="FFFFFF"/>
          <w:lang w:val="hy-AM"/>
        </w:rPr>
        <w:t>վերաքննիչ բողոք</w:t>
      </w:r>
      <w:r w:rsidR="00433612" w:rsidRPr="000E0825">
        <w:rPr>
          <w:rFonts w:ascii="GHEA Grapalat" w:hAnsi="GHEA Grapalat"/>
          <w:sz w:val="24"/>
          <w:szCs w:val="24"/>
          <w:shd w:val="clear" w:color="auto" w:fill="FFFFFF"/>
          <w:lang w:val="hy-AM"/>
        </w:rPr>
        <w:t>ներ են</w:t>
      </w:r>
      <w:r w:rsidRPr="000E0825">
        <w:rPr>
          <w:rFonts w:ascii="GHEA Grapalat" w:hAnsi="GHEA Grapalat"/>
          <w:sz w:val="24"/>
          <w:szCs w:val="24"/>
          <w:shd w:val="clear" w:color="auto" w:fill="FFFFFF"/>
          <w:lang w:val="hy-AM"/>
        </w:rPr>
        <w:t xml:space="preserve"> ներկայացրել </w:t>
      </w:r>
      <w:r w:rsidR="00433612" w:rsidRPr="000E0825">
        <w:rPr>
          <w:rFonts w:ascii="GHEA Grapalat" w:hAnsi="GHEA Grapalat"/>
          <w:sz w:val="24"/>
          <w:szCs w:val="24"/>
          <w:shd w:val="clear" w:color="auto" w:fill="FFFFFF"/>
          <w:lang w:val="hy-AM"/>
        </w:rPr>
        <w:t>Սամվել Ալբերտի Մայրապետյանը (ներկայացուցիչ՝ Ա</w:t>
      </w:r>
      <w:r w:rsidR="00433612" w:rsidRPr="000E0825">
        <w:rPr>
          <w:rFonts w:ascii="Cambria Math" w:hAnsi="Cambria Math" w:cs="Cambria Math"/>
          <w:sz w:val="24"/>
          <w:szCs w:val="24"/>
          <w:shd w:val="clear" w:color="auto" w:fill="FFFFFF"/>
          <w:lang w:val="hy-AM"/>
        </w:rPr>
        <w:t>․</w:t>
      </w:r>
      <w:r w:rsidR="00433612" w:rsidRPr="000E0825">
        <w:rPr>
          <w:rFonts w:ascii="GHEA Grapalat" w:hAnsi="GHEA Grapalat"/>
          <w:sz w:val="24"/>
          <w:szCs w:val="24"/>
          <w:shd w:val="clear" w:color="auto" w:fill="FFFFFF"/>
          <w:lang w:val="hy-AM"/>
        </w:rPr>
        <w:t xml:space="preserve"> Սիրունյան), </w:t>
      </w:r>
      <w:r w:rsidRPr="000E0825">
        <w:rPr>
          <w:rFonts w:ascii="GHEA Grapalat" w:hAnsi="GHEA Grapalat"/>
          <w:sz w:val="24"/>
          <w:szCs w:val="24"/>
          <w:shd w:val="clear" w:color="auto" w:fill="FFFFFF"/>
          <w:lang w:val="hy-AM"/>
        </w:rPr>
        <w:t xml:space="preserve">Ընկերությունը (ներկայացուցիչ՝ </w:t>
      </w:r>
      <w:r w:rsidR="00433612" w:rsidRPr="000E0825">
        <w:rPr>
          <w:rFonts w:ascii="GHEA Grapalat" w:hAnsi="GHEA Grapalat"/>
          <w:sz w:val="24"/>
          <w:szCs w:val="24"/>
          <w:shd w:val="clear" w:color="auto" w:fill="FFFFFF"/>
          <w:lang w:val="hy-AM"/>
        </w:rPr>
        <w:t>Ս</w:t>
      </w:r>
      <w:r w:rsidR="00433612" w:rsidRPr="000E0825">
        <w:rPr>
          <w:rFonts w:ascii="Cambria Math" w:hAnsi="Cambria Math" w:cs="Cambria Math"/>
          <w:sz w:val="24"/>
          <w:szCs w:val="24"/>
          <w:shd w:val="clear" w:color="auto" w:fill="FFFFFF"/>
          <w:lang w:val="hy-AM"/>
        </w:rPr>
        <w:t>․</w:t>
      </w:r>
      <w:r w:rsidR="00433612" w:rsidRPr="000E0825">
        <w:rPr>
          <w:rFonts w:ascii="GHEA Grapalat" w:hAnsi="GHEA Grapalat"/>
          <w:sz w:val="24"/>
          <w:szCs w:val="24"/>
          <w:shd w:val="clear" w:color="auto" w:fill="FFFFFF"/>
          <w:lang w:val="hy-AM"/>
        </w:rPr>
        <w:t xml:space="preserve"> </w:t>
      </w:r>
      <w:r w:rsidR="00433612" w:rsidRPr="000E0825">
        <w:rPr>
          <w:rFonts w:ascii="GHEA Grapalat" w:hAnsi="GHEA Grapalat" w:cs="GHEA Grapalat"/>
          <w:sz w:val="24"/>
          <w:szCs w:val="24"/>
          <w:shd w:val="clear" w:color="auto" w:fill="FFFFFF"/>
          <w:lang w:val="hy-AM"/>
        </w:rPr>
        <w:t>Գինոսյան</w:t>
      </w:r>
      <w:r w:rsidRPr="000E0825">
        <w:rPr>
          <w:rFonts w:ascii="GHEA Grapalat" w:hAnsi="GHEA Grapalat"/>
          <w:sz w:val="24"/>
          <w:szCs w:val="24"/>
          <w:shd w:val="clear" w:color="auto" w:fill="FFFFFF"/>
          <w:lang w:val="hy-AM"/>
        </w:rPr>
        <w:t>)</w:t>
      </w:r>
      <w:r w:rsidR="001D32B8" w:rsidRPr="000E0825">
        <w:rPr>
          <w:rFonts w:ascii="GHEA Grapalat" w:hAnsi="GHEA Grapalat"/>
          <w:sz w:val="24"/>
          <w:szCs w:val="24"/>
          <w:shd w:val="clear" w:color="auto" w:fill="FFFFFF"/>
          <w:lang w:val="hy-AM"/>
        </w:rPr>
        <w:t xml:space="preserve"> և</w:t>
      </w:r>
      <w:r w:rsidR="00433612" w:rsidRPr="000E0825">
        <w:rPr>
          <w:rFonts w:ascii="GHEA Grapalat" w:hAnsi="GHEA Grapalat"/>
          <w:sz w:val="24"/>
          <w:szCs w:val="24"/>
          <w:shd w:val="clear" w:color="auto" w:fill="FFFFFF"/>
          <w:lang w:val="hy-AM"/>
        </w:rPr>
        <w:t xml:space="preserve"> </w:t>
      </w:r>
      <w:bookmarkStart w:id="0" w:name="_Hlk218948098"/>
      <w:r w:rsidR="00433612" w:rsidRPr="000E0825">
        <w:rPr>
          <w:rFonts w:ascii="GHEA Grapalat" w:hAnsi="GHEA Grapalat"/>
          <w:sz w:val="24"/>
          <w:szCs w:val="24"/>
          <w:lang w:val="hy-AM"/>
        </w:rPr>
        <w:t>Աիդա Մուխայելի Սամսոնյան</w:t>
      </w:r>
      <w:bookmarkEnd w:id="0"/>
      <w:r w:rsidR="00433612" w:rsidRPr="000E0825">
        <w:rPr>
          <w:rFonts w:ascii="GHEA Grapalat" w:hAnsi="GHEA Grapalat"/>
          <w:sz w:val="24"/>
          <w:szCs w:val="24"/>
          <w:lang w:val="hy-AM"/>
        </w:rPr>
        <w:t xml:space="preserve">ը </w:t>
      </w:r>
      <w:r w:rsidR="00433612" w:rsidRPr="000E0825">
        <w:rPr>
          <w:rFonts w:ascii="GHEA Grapalat" w:hAnsi="GHEA Grapalat"/>
          <w:sz w:val="24"/>
          <w:szCs w:val="24"/>
          <w:shd w:val="clear" w:color="auto" w:fill="FFFFFF"/>
          <w:lang w:val="hy-AM"/>
        </w:rPr>
        <w:t>(ներկայացուցիչ՝ Լ</w:t>
      </w:r>
      <w:r w:rsidR="00433612" w:rsidRPr="000E0825">
        <w:rPr>
          <w:rFonts w:ascii="Cambria Math" w:hAnsi="Cambria Math" w:cs="Cambria Math"/>
          <w:sz w:val="24"/>
          <w:szCs w:val="24"/>
          <w:shd w:val="clear" w:color="auto" w:fill="FFFFFF"/>
          <w:lang w:val="hy-AM"/>
        </w:rPr>
        <w:t>․</w:t>
      </w:r>
      <w:r w:rsidR="00433612" w:rsidRPr="000E0825">
        <w:rPr>
          <w:rFonts w:ascii="GHEA Grapalat" w:hAnsi="GHEA Grapalat"/>
          <w:sz w:val="24"/>
          <w:szCs w:val="24"/>
          <w:shd w:val="clear" w:color="auto" w:fill="FFFFFF"/>
          <w:lang w:val="hy-AM"/>
        </w:rPr>
        <w:t xml:space="preserve"> </w:t>
      </w:r>
      <w:r w:rsidR="00433612" w:rsidRPr="000E0825">
        <w:rPr>
          <w:rFonts w:ascii="GHEA Grapalat" w:hAnsi="GHEA Grapalat" w:cs="GHEA Grapalat"/>
          <w:sz w:val="24"/>
          <w:szCs w:val="24"/>
          <w:shd w:val="clear" w:color="auto" w:fill="FFFFFF"/>
          <w:lang w:val="hy-AM"/>
        </w:rPr>
        <w:t>Հովհաննի</w:t>
      </w:r>
      <w:r w:rsidR="00433612" w:rsidRPr="000E0825">
        <w:rPr>
          <w:rFonts w:ascii="GHEA Grapalat" w:hAnsi="GHEA Grapalat"/>
          <w:sz w:val="24"/>
          <w:szCs w:val="24"/>
          <w:shd w:val="clear" w:color="auto" w:fill="FFFFFF"/>
          <w:lang w:val="hy-AM"/>
        </w:rPr>
        <w:t>սյան)։</w:t>
      </w:r>
    </w:p>
    <w:p w14:paraId="18B0D2EA" w14:textId="52A24473" w:rsidR="00D370D5" w:rsidRPr="000E0825" w:rsidRDefault="00D71AC2" w:rsidP="0032165A">
      <w:pPr>
        <w:spacing w:after="0"/>
        <w:ind w:right="-129" w:firstLine="562"/>
        <w:jc w:val="both"/>
        <w:rPr>
          <w:rFonts w:ascii="GHEA Grapalat" w:hAnsi="GHEA Grapalat"/>
          <w:sz w:val="24"/>
          <w:szCs w:val="24"/>
          <w:lang w:val="hy-AM"/>
        </w:rPr>
      </w:pPr>
      <w:r w:rsidRPr="000E0825">
        <w:rPr>
          <w:rFonts w:ascii="GHEA Grapalat" w:hAnsi="GHEA Grapalat" w:cs="Sylfaen"/>
          <w:sz w:val="24"/>
          <w:szCs w:val="24"/>
          <w:lang w:val="hy-AM"/>
        </w:rPr>
        <w:t>1.</w:t>
      </w:r>
      <w:r w:rsidR="00FC71B7" w:rsidRPr="000E0825">
        <w:rPr>
          <w:rFonts w:ascii="GHEA Grapalat" w:hAnsi="GHEA Grapalat" w:cs="Sylfaen"/>
          <w:sz w:val="24"/>
          <w:szCs w:val="24"/>
          <w:lang w:val="hy-AM"/>
        </w:rPr>
        <w:t>6</w:t>
      </w:r>
      <w:r w:rsidR="00FC71B7" w:rsidRPr="000E0825">
        <w:rPr>
          <w:rFonts w:ascii="Cambria Math" w:hAnsi="Cambria Math" w:cs="Cambria Math"/>
          <w:sz w:val="24"/>
          <w:szCs w:val="24"/>
          <w:lang w:val="hy-AM"/>
        </w:rPr>
        <w:t>․</w:t>
      </w:r>
      <w:r w:rsidRPr="000E0825">
        <w:rPr>
          <w:rFonts w:ascii="GHEA Grapalat" w:hAnsi="GHEA Grapalat" w:cs="Sylfaen"/>
          <w:sz w:val="24"/>
          <w:szCs w:val="24"/>
          <w:lang w:val="hy-AM"/>
        </w:rPr>
        <w:t xml:space="preserve"> </w:t>
      </w:r>
      <w:r w:rsidR="00F5380D" w:rsidRPr="000E0825">
        <w:rPr>
          <w:rFonts w:ascii="GHEA Grapalat" w:hAnsi="GHEA Grapalat" w:cs="Sylfaen"/>
          <w:sz w:val="24"/>
          <w:szCs w:val="24"/>
          <w:lang w:val="hy-AM"/>
        </w:rPr>
        <w:t xml:space="preserve">ՀՀ վերաքննիչ հակակոռուպցիոն դատարանի (այսուհետ՝ Վերաքննիչ դատարան) 01.11.2024 թվականի որոշմամբ որոշվել է՝ </w:t>
      </w:r>
      <w:r w:rsidR="00F5380D" w:rsidRPr="000E0825">
        <w:rPr>
          <w:rFonts w:ascii="GHEA Grapalat" w:hAnsi="GHEA Grapalat"/>
          <w:sz w:val="24"/>
          <w:szCs w:val="24"/>
          <w:lang w:val="hy-AM"/>
        </w:rPr>
        <w:t>Սամվել Ալբերտի Մայրապետյանի վերաքննիչ բողոքը մերժել,</w:t>
      </w:r>
      <w:r w:rsidR="00F5380D" w:rsidRPr="000E0825">
        <w:rPr>
          <w:rFonts w:ascii="GHEA Grapalat" w:hAnsi="GHEA Grapalat" w:cs="Sylfaen"/>
          <w:sz w:val="24"/>
          <w:szCs w:val="24"/>
          <w:lang w:val="hy-AM"/>
        </w:rPr>
        <w:t xml:space="preserve"> և</w:t>
      </w:r>
      <w:r w:rsidR="00F5380D" w:rsidRPr="000E0825">
        <w:rPr>
          <w:rFonts w:ascii="GHEA Grapalat" w:hAnsi="GHEA Grapalat"/>
          <w:sz w:val="24"/>
          <w:szCs w:val="24"/>
          <w:lang w:val="hy-AM"/>
        </w:rPr>
        <w:t xml:space="preserve"> Դատարանի 12.01.2024 թվականի վճիռը՝ Սամվել Ալբերտի Մայրապետյանի մասով</w:t>
      </w:r>
      <w:r w:rsidR="00A579A2">
        <w:rPr>
          <w:rFonts w:ascii="GHEA Grapalat" w:hAnsi="GHEA Grapalat"/>
          <w:sz w:val="24"/>
          <w:szCs w:val="24"/>
          <w:lang w:val="hy-AM"/>
        </w:rPr>
        <w:t>,</w:t>
      </w:r>
      <w:r w:rsidR="00F5380D" w:rsidRPr="000E0825">
        <w:rPr>
          <w:rFonts w:ascii="GHEA Grapalat" w:hAnsi="GHEA Grapalat"/>
          <w:sz w:val="24"/>
          <w:szCs w:val="24"/>
          <w:lang w:val="hy-AM"/>
        </w:rPr>
        <w:t xml:space="preserve"> թողնել անփոփոխ</w:t>
      </w:r>
      <w:r w:rsidR="00D370D5" w:rsidRPr="000E0825">
        <w:rPr>
          <w:rFonts w:ascii="GHEA Grapalat" w:hAnsi="GHEA Grapalat"/>
          <w:sz w:val="24"/>
          <w:szCs w:val="24"/>
          <w:lang w:val="hy-AM"/>
        </w:rPr>
        <w:t>։</w:t>
      </w:r>
      <w:r w:rsidR="00F5380D" w:rsidRPr="000E0825">
        <w:rPr>
          <w:rFonts w:ascii="GHEA Grapalat" w:hAnsi="GHEA Grapalat"/>
          <w:sz w:val="24"/>
          <w:szCs w:val="24"/>
          <w:lang w:val="hy-AM"/>
        </w:rPr>
        <w:t xml:space="preserve"> Աիդա Մուխայելի Սամսոնյանի վերաքննիչ բողոքը բավարարել մասնակի. Դատարանի 12</w:t>
      </w:r>
      <w:r w:rsidR="00F5380D" w:rsidRPr="000E0825">
        <w:rPr>
          <w:rFonts w:ascii="Cambria Math" w:eastAsia="MS Mincho" w:hAnsi="Cambria Math" w:cs="Cambria Math"/>
          <w:sz w:val="24"/>
          <w:szCs w:val="24"/>
          <w:lang w:val="hy-AM"/>
        </w:rPr>
        <w:t>․</w:t>
      </w:r>
      <w:r w:rsidR="00F5380D" w:rsidRPr="000E0825">
        <w:rPr>
          <w:rFonts w:ascii="GHEA Grapalat" w:hAnsi="GHEA Grapalat"/>
          <w:sz w:val="24"/>
          <w:szCs w:val="24"/>
          <w:lang w:val="hy-AM"/>
        </w:rPr>
        <w:t>01</w:t>
      </w:r>
      <w:r w:rsidR="00F5380D" w:rsidRPr="000E0825">
        <w:rPr>
          <w:rFonts w:ascii="Cambria Math" w:eastAsia="MS Mincho" w:hAnsi="Cambria Math" w:cs="Cambria Math"/>
          <w:sz w:val="24"/>
          <w:szCs w:val="24"/>
          <w:lang w:val="hy-AM"/>
        </w:rPr>
        <w:t>․</w:t>
      </w:r>
      <w:r w:rsidR="00F5380D" w:rsidRPr="000E0825">
        <w:rPr>
          <w:rFonts w:ascii="GHEA Grapalat" w:hAnsi="GHEA Grapalat"/>
          <w:sz w:val="24"/>
          <w:szCs w:val="24"/>
          <w:lang w:val="hy-AM"/>
        </w:rPr>
        <w:t xml:space="preserve">2024 </w:t>
      </w:r>
      <w:r w:rsidR="00F5380D" w:rsidRPr="000E0825">
        <w:rPr>
          <w:rFonts w:ascii="GHEA Grapalat" w:hAnsi="GHEA Grapalat" w:cs="GHEA Grapalat"/>
          <w:sz w:val="24"/>
          <w:szCs w:val="24"/>
          <w:lang w:val="hy-AM"/>
        </w:rPr>
        <w:t>թվականի</w:t>
      </w:r>
      <w:r w:rsidR="00F5380D" w:rsidRPr="000E0825">
        <w:rPr>
          <w:rFonts w:ascii="GHEA Grapalat" w:hAnsi="GHEA Grapalat"/>
          <w:sz w:val="24"/>
          <w:szCs w:val="24"/>
          <w:lang w:val="hy-AM"/>
        </w:rPr>
        <w:t xml:space="preserve"> վճիռը՝ «Որպես 26.05.2007 թվականի լոտ 16 հողամասի աճուրդի անվավերության հետևանք անվավեր ճանաչել՝ /…/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3"/>
      </w:r>
      <w:r w:rsidR="00510B9C">
        <w:rPr>
          <w:rFonts w:ascii="GHEA Grapalat" w:hAnsi="GHEA Grapalat"/>
          <w:sz w:val="24"/>
          <w:szCs w:val="24"/>
          <w:shd w:val="clear" w:color="auto" w:fill="FFFFFF"/>
          <w:lang w:val="hy-AM"/>
        </w:rPr>
        <w:t xml:space="preserve"> </w:t>
      </w:r>
      <w:r w:rsidR="00F5380D" w:rsidRPr="000E0825">
        <w:rPr>
          <w:rFonts w:ascii="GHEA Grapalat" w:hAnsi="GHEA Grapalat" w:cs="GHEA Grapalat"/>
          <w:sz w:val="24"/>
          <w:szCs w:val="24"/>
          <w:lang w:val="hy-AM"/>
        </w:rPr>
        <w:t>հողամաս</w:t>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հասցեով</w:t>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անշարժ</w:t>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գույքի</w:t>
      </w:r>
      <w:r w:rsidR="00F5380D" w:rsidRPr="000E0825">
        <w:rPr>
          <w:rFonts w:ascii="GHEA Grapalat" w:hAnsi="GHEA Grapalat"/>
          <w:sz w:val="24"/>
          <w:szCs w:val="24"/>
          <w:lang w:val="hy-AM"/>
        </w:rPr>
        <w:t xml:space="preserve"> (</w:t>
      </w:r>
      <w:r w:rsidR="002A3D82" w:rsidRPr="000E0825">
        <w:rPr>
          <w:rFonts w:ascii="GHEA Grapalat" w:hAnsi="GHEA Grapalat" w:cs="GHEA Grapalat"/>
          <w:sz w:val="24"/>
          <w:szCs w:val="24"/>
          <w:lang w:val="hy-AM"/>
        </w:rPr>
        <w:t>կադաստրային ծածկագ</w:t>
      </w:r>
      <w:r w:rsidR="00F5380D" w:rsidRPr="000E0825">
        <w:rPr>
          <w:rFonts w:ascii="GHEA Grapalat" w:hAnsi="GHEA Grapalat"/>
          <w:sz w:val="24"/>
          <w:szCs w:val="24"/>
          <w:lang w:val="hy-AM"/>
        </w:rPr>
        <w:t xml:space="preserve">իր՝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4"/>
      </w:r>
      <w:r w:rsidR="00F5380D" w:rsidRPr="000E0825">
        <w:rPr>
          <w:rFonts w:ascii="GHEA Grapalat" w:hAnsi="GHEA Grapalat"/>
          <w:sz w:val="24"/>
          <w:szCs w:val="24"/>
          <w:lang w:val="hy-AM"/>
        </w:rPr>
        <w:t xml:space="preserve">) նկատմամբ 01/09/2017 թվականին Աիդա Մուխայելի Սամսոնյանի սեփականության իրավունքի պետական գրանցումը։ Հայաստանի Հանրապետությանը վերադարձնել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5"/>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հողամաս</w:t>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հասցեով</w:t>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գրանցված</w:t>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անշարժ</w:t>
      </w:r>
      <w:r w:rsidR="00F5380D" w:rsidRPr="000E0825">
        <w:rPr>
          <w:rFonts w:ascii="GHEA Grapalat" w:hAnsi="GHEA Grapalat"/>
          <w:sz w:val="24"/>
          <w:szCs w:val="24"/>
          <w:lang w:val="hy-AM"/>
        </w:rPr>
        <w:t xml:space="preserve"> </w:t>
      </w:r>
      <w:r w:rsidR="00F5380D" w:rsidRPr="000E0825">
        <w:rPr>
          <w:rFonts w:ascii="GHEA Grapalat" w:hAnsi="GHEA Grapalat" w:cs="GHEA Grapalat"/>
          <w:sz w:val="24"/>
          <w:szCs w:val="24"/>
          <w:lang w:val="hy-AM"/>
        </w:rPr>
        <w:t>գույքից</w:t>
      </w:r>
      <w:r w:rsidR="00F5380D" w:rsidRPr="000E0825">
        <w:rPr>
          <w:rFonts w:ascii="GHEA Grapalat" w:hAnsi="GHEA Grapalat"/>
          <w:sz w:val="24"/>
          <w:szCs w:val="24"/>
          <w:lang w:val="hy-AM"/>
        </w:rPr>
        <w:t xml:space="preserve"> (</w:t>
      </w:r>
      <w:r w:rsidR="002A3D82" w:rsidRPr="000E0825">
        <w:rPr>
          <w:rFonts w:ascii="GHEA Grapalat" w:hAnsi="GHEA Grapalat" w:cs="GHEA Grapalat"/>
          <w:sz w:val="24"/>
          <w:szCs w:val="24"/>
          <w:lang w:val="hy-AM"/>
        </w:rPr>
        <w:t>կադաստրային ծածկագ</w:t>
      </w:r>
      <w:r w:rsidR="00F5380D" w:rsidRPr="000E0825">
        <w:rPr>
          <w:rFonts w:ascii="GHEA Grapalat" w:hAnsi="GHEA Grapalat"/>
          <w:sz w:val="24"/>
          <w:szCs w:val="24"/>
          <w:lang w:val="hy-AM"/>
        </w:rPr>
        <w:t xml:space="preserve">իր՝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6"/>
      </w:r>
      <w:r w:rsidR="00F5380D" w:rsidRPr="000E0825">
        <w:rPr>
          <w:rFonts w:ascii="GHEA Grapalat" w:hAnsi="GHEA Grapalat"/>
          <w:sz w:val="24"/>
          <w:szCs w:val="24"/>
          <w:lang w:val="hy-AM"/>
        </w:rPr>
        <w:t xml:space="preserve">) լոտ 16 հողամասի մասը՝ համաձայն լոտ 16-ի աճուրդի միջոցով օտարման համար հիմք հանդիսացած հատակագծի, իսկ անշարժ գույքի մնացած մասի նկատմամբ գրանցել Աիդա Մուխայելի Սամսոնյանի սեփականության իրավունքը։ Մարտուն Սարգսի Մաթևոսյանին պարտավորեցնել Աիդա Մուխայելի Սամսոնյանին վերադարձնել անվավեր ճանաչված </w:t>
      </w:r>
      <w:r w:rsidR="002F6408" w:rsidRPr="000E0825">
        <w:rPr>
          <w:rFonts w:ascii="GHEA Grapalat" w:hAnsi="GHEA Grapalat"/>
          <w:sz w:val="24"/>
          <w:szCs w:val="24"/>
          <w:lang w:val="hy-AM"/>
        </w:rPr>
        <w:t xml:space="preserve">26.09.2007 </w:t>
      </w:r>
      <w:r w:rsidR="00F5380D" w:rsidRPr="000E0825">
        <w:rPr>
          <w:rFonts w:ascii="GHEA Grapalat" w:hAnsi="GHEA Grapalat"/>
          <w:sz w:val="24"/>
          <w:szCs w:val="24"/>
          <w:lang w:val="hy-AM"/>
        </w:rPr>
        <w:t xml:space="preserve">թվականի հողամասի առուվաճառքի թիվ 4311 պայմանագրի գինը կազմող 7.150.000 ՀՀ դրամ գումարը» մասով բեկանել, փոփոխել՝ այդ մասում ընդգրկված հայցային պահանջները մերժել և վճռի բեկանված մասում նշված անվավերության հետևանքները չկիրառել: </w:t>
      </w:r>
    </w:p>
    <w:p w14:paraId="11911226" w14:textId="5A98340B" w:rsidR="00D370D5" w:rsidRPr="00762113" w:rsidRDefault="00F5380D" w:rsidP="0032165A">
      <w:pPr>
        <w:spacing w:after="0"/>
        <w:ind w:right="-129" w:firstLine="562"/>
        <w:jc w:val="both"/>
        <w:rPr>
          <w:rFonts w:ascii="GHEA Grapalat" w:hAnsi="GHEA Grapalat"/>
          <w:sz w:val="24"/>
          <w:szCs w:val="24"/>
          <w:lang w:val="hy-AM"/>
        </w:rPr>
      </w:pPr>
      <w:bookmarkStart w:id="1" w:name="_Hlk219726924"/>
      <w:r w:rsidRPr="00762113">
        <w:rPr>
          <w:rFonts w:ascii="GHEA Grapalat" w:hAnsi="GHEA Grapalat"/>
          <w:sz w:val="24"/>
          <w:szCs w:val="24"/>
          <w:lang w:val="hy-AM"/>
        </w:rPr>
        <w:t xml:space="preserve">«Ուիլիամս Ինկորպորացիա» ՍՊԸ-ի վերաքննիչ բողոքը բավարարել մասնակի. Դատարանի 12.01.2024 թվականի վճիռը «Որպես 26.05.2007 թվականի լոտ 18 հողամասի աճուրդի անվավերության հետևանք անվավեր ճանաչել՝ /…/ նույն հողամասի նկատմամբ «Ուիլիամս Ինկորպորացիա» ՍՊԸ-ի սեփականության իրավունքի </w:t>
      </w:r>
      <w:r w:rsidR="002F6408" w:rsidRPr="00762113">
        <w:rPr>
          <w:rFonts w:ascii="GHEA Grapalat" w:hAnsi="GHEA Grapalat"/>
          <w:sz w:val="24"/>
          <w:szCs w:val="24"/>
          <w:lang w:val="hy-AM"/>
        </w:rPr>
        <w:t xml:space="preserve">18.07.2011 </w:t>
      </w:r>
      <w:r w:rsidRPr="00762113">
        <w:rPr>
          <w:rFonts w:ascii="GHEA Grapalat" w:hAnsi="GHEA Grapalat"/>
          <w:sz w:val="24"/>
          <w:szCs w:val="24"/>
          <w:lang w:val="hy-AM"/>
        </w:rPr>
        <w:t xml:space="preserve">թվականի պետական գրանցումը՝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7"/>
      </w:r>
      <w:r w:rsidR="00510B9C">
        <w:rPr>
          <w:rFonts w:ascii="GHEA Grapalat" w:hAnsi="GHEA Grapalat"/>
          <w:sz w:val="24"/>
          <w:szCs w:val="24"/>
          <w:shd w:val="clear" w:color="auto" w:fill="FFFFFF"/>
          <w:lang w:val="hy-AM"/>
        </w:rPr>
        <w:t xml:space="preserve"> </w:t>
      </w:r>
      <w:r w:rsidRPr="00762113">
        <w:rPr>
          <w:rFonts w:ascii="GHEA Grapalat" w:hAnsi="GHEA Grapalat"/>
          <w:sz w:val="24"/>
          <w:szCs w:val="24"/>
          <w:lang w:val="hy-AM"/>
        </w:rPr>
        <w:t xml:space="preserve">մատյանի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18"/>
      </w:r>
      <w:r w:rsidRPr="00762113">
        <w:rPr>
          <w:rFonts w:ascii="GHEA Grapalat" w:hAnsi="GHEA Grapalat"/>
          <w:sz w:val="24"/>
          <w:szCs w:val="24"/>
          <w:lang w:val="hy-AM"/>
        </w:rPr>
        <w:t xml:space="preserve"> համարի ներքո։ Հայաստանի Հանրապետությանը վերադարձնել իրավունքների պետական գրանցման միասնական </w:t>
      </w:r>
      <w:r w:rsidR="00510B9C">
        <w:rPr>
          <w:rFonts w:ascii="GHEA Grapalat" w:hAnsi="GHEA Grapalat"/>
          <w:sz w:val="24"/>
          <w:szCs w:val="24"/>
          <w:shd w:val="clear" w:color="auto" w:fill="FFFFFF"/>
          <w:lang w:val="hy-AM"/>
        </w:rPr>
        <w:lastRenderedPageBreak/>
        <w:t>▪▪▪▪▪▪▪▪</w:t>
      </w:r>
      <w:r w:rsidR="003A37CD">
        <w:rPr>
          <w:rStyle w:val="FootnoteReference"/>
          <w:rFonts w:ascii="GHEA Grapalat" w:hAnsi="GHEA Grapalat"/>
          <w:sz w:val="24"/>
          <w:szCs w:val="24"/>
          <w:shd w:val="clear" w:color="auto" w:fill="FFFFFF"/>
          <w:lang w:val="hy-AM"/>
        </w:rPr>
        <w:footnoteReference w:id="19"/>
      </w:r>
      <w:r w:rsidRPr="00762113">
        <w:rPr>
          <w:rFonts w:ascii="GHEA Grapalat" w:hAnsi="GHEA Grapalat"/>
          <w:sz w:val="24"/>
          <w:szCs w:val="24"/>
          <w:lang w:val="hy-AM"/>
        </w:rPr>
        <w:t xml:space="preserve"> մատյանի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20"/>
      </w:r>
      <w:r w:rsidRPr="00762113">
        <w:rPr>
          <w:rFonts w:ascii="GHEA Grapalat" w:hAnsi="GHEA Grapalat"/>
          <w:sz w:val="24"/>
          <w:szCs w:val="24"/>
          <w:lang w:val="hy-AM"/>
        </w:rPr>
        <w:t xml:space="preserve"> համարի տակ </w:t>
      </w:r>
      <w:r w:rsidR="002F6408" w:rsidRPr="00762113">
        <w:rPr>
          <w:rFonts w:ascii="GHEA Grapalat" w:hAnsi="GHEA Grapalat"/>
          <w:sz w:val="24"/>
          <w:szCs w:val="24"/>
          <w:lang w:val="hy-AM"/>
        </w:rPr>
        <w:t xml:space="preserve">18.07.2011 </w:t>
      </w:r>
      <w:r w:rsidRPr="00762113">
        <w:rPr>
          <w:rFonts w:ascii="GHEA Grapalat" w:hAnsi="GHEA Grapalat"/>
          <w:sz w:val="24"/>
          <w:szCs w:val="24"/>
          <w:lang w:val="hy-AM"/>
        </w:rPr>
        <w:t xml:space="preserve">թվականին «Ուիլիամս Ինկորպորացիա» ՍՊԸ-ի սեփականության իրավունքով գրանցված հողամասը։ Վերականգնել «Ուիլիամս Ինկորպորացիա» ՍՊԸ-ի պահանջի իրավունքը </w:t>
      </w:r>
      <w:r w:rsidR="00184923" w:rsidRPr="00762113">
        <w:rPr>
          <w:rFonts w:ascii="GHEA Grapalat" w:hAnsi="GHEA Grapalat"/>
          <w:sz w:val="24"/>
          <w:szCs w:val="24"/>
          <w:lang w:val="hy-AM"/>
        </w:rPr>
        <w:t>Նիկիտա</w:t>
      </w:r>
      <w:r w:rsidRPr="00762113">
        <w:rPr>
          <w:rFonts w:ascii="GHEA Grapalat" w:hAnsi="GHEA Grapalat"/>
          <w:sz w:val="24"/>
          <w:szCs w:val="24"/>
          <w:lang w:val="hy-AM"/>
        </w:rPr>
        <w:t xml:space="preserve"> Ավետիկի Աբրահամյանի նկատմամբ </w:t>
      </w:r>
      <w:r w:rsidR="00184923" w:rsidRPr="00762113">
        <w:rPr>
          <w:rFonts w:ascii="GHEA Grapalat" w:hAnsi="GHEA Grapalat"/>
          <w:sz w:val="24"/>
          <w:szCs w:val="24"/>
          <w:lang w:val="hy-AM"/>
        </w:rPr>
        <w:t>Նիկիտա</w:t>
      </w:r>
      <w:r w:rsidRPr="00762113">
        <w:rPr>
          <w:rFonts w:ascii="GHEA Grapalat" w:hAnsi="GHEA Grapalat"/>
          <w:sz w:val="24"/>
          <w:szCs w:val="24"/>
          <w:lang w:val="hy-AM"/>
        </w:rPr>
        <w:t xml:space="preserve"> Ավետիկի Աբրահամյանի և «Ուիլիամս Ինկորպորացիա» ՍՊԸ-ի միջև </w:t>
      </w:r>
      <w:r w:rsidR="002F6408" w:rsidRPr="00762113">
        <w:rPr>
          <w:rFonts w:ascii="GHEA Grapalat" w:hAnsi="GHEA Grapalat"/>
          <w:sz w:val="24"/>
          <w:szCs w:val="24"/>
          <w:lang w:val="hy-AM"/>
        </w:rPr>
        <w:t xml:space="preserve">17.03.2009 </w:t>
      </w:r>
      <w:r w:rsidRPr="00762113">
        <w:rPr>
          <w:rFonts w:ascii="GHEA Grapalat" w:hAnsi="GHEA Grapalat"/>
          <w:sz w:val="24"/>
          <w:szCs w:val="24"/>
          <w:lang w:val="hy-AM"/>
        </w:rPr>
        <w:t xml:space="preserve">թվականին կնքված թիվ 1597 անշարժ գույքի հիփոթեքի պայմանագրով թիվ 18 լոտի հողամասի գրավադրմամբ ապահովված պահանջի չափով», ինչպես նաև «Որպես 26.05.2007 թվականի լոտ 19 հողամասի աճուրդի անվավերության հետևանք անվավեր ճանաչել՝ /…/ նույն հողամասի նկատմամբ «Ուիլիամս Ինկորպորացիա» ՍՊԸ-ի սեփականության իրավունքի </w:t>
      </w:r>
      <w:r w:rsidR="002F6408" w:rsidRPr="00762113">
        <w:rPr>
          <w:rFonts w:ascii="GHEA Grapalat" w:hAnsi="GHEA Grapalat"/>
          <w:sz w:val="24"/>
          <w:szCs w:val="24"/>
          <w:lang w:val="hy-AM"/>
        </w:rPr>
        <w:t xml:space="preserve">18.07.2011 </w:t>
      </w:r>
      <w:r w:rsidRPr="00762113">
        <w:rPr>
          <w:rFonts w:ascii="GHEA Grapalat" w:hAnsi="GHEA Grapalat"/>
          <w:sz w:val="24"/>
          <w:szCs w:val="24"/>
          <w:lang w:val="hy-AM"/>
        </w:rPr>
        <w:t xml:space="preserve">թվականի պետական գրանցումը՝ </w:t>
      </w:r>
      <w:r w:rsidR="00510B9C">
        <w:rPr>
          <w:rFonts w:ascii="GHEA Grapalat" w:hAnsi="GHEA Grapalat"/>
          <w:sz w:val="24"/>
          <w:szCs w:val="24"/>
          <w:shd w:val="clear" w:color="auto" w:fill="FFFFFF"/>
          <w:lang w:val="hy-AM"/>
        </w:rPr>
        <w:t>▪▪▪▪▪▪▪▪</w:t>
      </w:r>
      <w:r w:rsidR="003A37CD">
        <w:rPr>
          <w:rStyle w:val="FootnoteReference"/>
          <w:rFonts w:ascii="GHEA Grapalat" w:hAnsi="GHEA Grapalat"/>
          <w:sz w:val="24"/>
          <w:szCs w:val="24"/>
          <w:shd w:val="clear" w:color="auto" w:fill="FFFFFF"/>
          <w:lang w:val="hy-AM"/>
        </w:rPr>
        <w:footnoteReference w:id="21"/>
      </w:r>
      <w:r w:rsidR="00510B9C">
        <w:rPr>
          <w:rFonts w:ascii="GHEA Grapalat" w:hAnsi="GHEA Grapalat"/>
          <w:sz w:val="24"/>
          <w:szCs w:val="24"/>
          <w:shd w:val="clear" w:color="auto" w:fill="FFFFFF"/>
          <w:lang w:val="hy-AM"/>
        </w:rPr>
        <w:t xml:space="preserve"> </w:t>
      </w:r>
      <w:r w:rsidRPr="00762113">
        <w:rPr>
          <w:rFonts w:ascii="GHEA Grapalat" w:hAnsi="GHEA Grapalat"/>
          <w:sz w:val="24"/>
          <w:szCs w:val="24"/>
          <w:lang w:val="hy-AM"/>
        </w:rPr>
        <w:t xml:space="preserve">մատյանի </w:t>
      </w:r>
      <w:r w:rsidR="00510B9C">
        <w:rPr>
          <w:rFonts w:ascii="GHEA Grapalat" w:hAnsi="GHEA Grapalat"/>
          <w:sz w:val="24"/>
          <w:szCs w:val="24"/>
          <w:shd w:val="clear" w:color="auto" w:fill="FFFFFF"/>
          <w:lang w:val="hy-AM"/>
        </w:rPr>
        <w:t>▪▪▪</w:t>
      </w:r>
      <w:r w:rsidR="00A6150A">
        <w:rPr>
          <w:rStyle w:val="FootnoteReference"/>
          <w:rFonts w:ascii="GHEA Grapalat" w:hAnsi="GHEA Grapalat"/>
          <w:sz w:val="24"/>
          <w:szCs w:val="24"/>
          <w:shd w:val="clear" w:color="auto" w:fill="FFFFFF"/>
          <w:lang w:val="hy-AM"/>
        </w:rPr>
        <w:footnoteReference w:id="22"/>
      </w:r>
      <w:r w:rsidRPr="00762113">
        <w:rPr>
          <w:rFonts w:ascii="GHEA Grapalat" w:hAnsi="GHEA Grapalat"/>
          <w:sz w:val="24"/>
          <w:szCs w:val="24"/>
          <w:lang w:val="hy-AM"/>
        </w:rPr>
        <w:t xml:space="preserve"> համարի ներքո։ Հայաստանի Հանրապետությանը վերադարձնել իրավունքների պետական գրանցման միասնական </w:t>
      </w:r>
      <w:r w:rsidR="00510B9C">
        <w:rPr>
          <w:rFonts w:ascii="GHEA Grapalat" w:hAnsi="GHEA Grapalat"/>
          <w:sz w:val="24"/>
          <w:szCs w:val="24"/>
          <w:shd w:val="clear" w:color="auto" w:fill="FFFFFF"/>
          <w:lang w:val="hy-AM"/>
        </w:rPr>
        <w:t>▪▪▪▪▪▪▪▪</w:t>
      </w:r>
      <w:r w:rsidR="00A6150A">
        <w:rPr>
          <w:rStyle w:val="FootnoteReference"/>
          <w:rFonts w:ascii="GHEA Grapalat" w:hAnsi="GHEA Grapalat"/>
          <w:sz w:val="24"/>
          <w:szCs w:val="24"/>
          <w:shd w:val="clear" w:color="auto" w:fill="FFFFFF"/>
          <w:lang w:val="hy-AM"/>
        </w:rPr>
        <w:footnoteReference w:id="23"/>
      </w:r>
      <w:r w:rsidRPr="00762113">
        <w:rPr>
          <w:rFonts w:ascii="GHEA Grapalat" w:hAnsi="GHEA Grapalat"/>
          <w:sz w:val="24"/>
          <w:szCs w:val="24"/>
          <w:lang w:val="hy-AM"/>
        </w:rPr>
        <w:t xml:space="preserve"> մատյանի </w:t>
      </w:r>
      <w:r w:rsidR="00510B9C">
        <w:rPr>
          <w:rFonts w:ascii="GHEA Grapalat" w:hAnsi="GHEA Grapalat"/>
          <w:sz w:val="24"/>
          <w:szCs w:val="24"/>
          <w:shd w:val="clear" w:color="auto" w:fill="FFFFFF"/>
          <w:lang w:val="hy-AM"/>
        </w:rPr>
        <w:t>▪▪▪</w:t>
      </w:r>
      <w:r w:rsidR="00A6150A">
        <w:rPr>
          <w:rStyle w:val="FootnoteReference"/>
          <w:rFonts w:ascii="GHEA Grapalat" w:hAnsi="GHEA Grapalat"/>
          <w:sz w:val="24"/>
          <w:szCs w:val="24"/>
          <w:shd w:val="clear" w:color="auto" w:fill="FFFFFF"/>
          <w:lang w:val="hy-AM"/>
        </w:rPr>
        <w:footnoteReference w:id="24"/>
      </w:r>
      <w:r w:rsidRPr="00762113">
        <w:rPr>
          <w:rFonts w:ascii="GHEA Grapalat" w:hAnsi="GHEA Grapalat"/>
          <w:sz w:val="24"/>
          <w:szCs w:val="24"/>
          <w:lang w:val="hy-AM"/>
        </w:rPr>
        <w:t xml:space="preserve"> համարի ներքո </w:t>
      </w:r>
      <w:r w:rsidR="002F6408" w:rsidRPr="00762113">
        <w:rPr>
          <w:rFonts w:ascii="GHEA Grapalat" w:hAnsi="GHEA Grapalat"/>
          <w:sz w:val="24"/>
          <w:szCs w:val="24"/>
          <w:lang w:val="hy-AM"/>
        </w:rPr>
        <w:t xml:space="preserve">18.07.2011 </w:t>
      </w:r>
      <w:r w:rsidRPr="00762113">
        <w:rPr>
          <w:rFonts w:ascii="GHEA Grapalat" w:hAnsi="GHEA Grapalat"/>
          <w:sz w:val="24"/>
          <w:szCs w:val="24"/>
          <w:lang w:val="hy-AM"/>
        </w:rPr>
        <w:t xml:space="preserve">թվականին «Ուիլիամս Ինկորպորացիա» ՍՊԸ-ի սեփականության իրավունքով գրանցված հողամասը։ Վերականգնել «Ուիլիամս Ինկորպորացիա» ՍՊԸ-ի պահանջի իրավունքը Նիկիտա Ավետիկի Աբրահամյանի նկատմամբ Նիկիտա Ավետիկի Աբրահամյանի և «Ուիլիամս Ինկորպորացիա» ՍՊԸ-ի միջև </w:t>
      </w:r>
      <w:r w:rsidR="002F6408" w:rsidRPr="00762113">
        <w:rPr>
          <w:rFonts w:ascii="GHEA Grapalat" w:hAnsi="GHEA Grapalat"/>
          <w:sz w:val="24"/>
          <w:szCs w:val="24"/>
          <w:lang w:val="hy-AM"/>
        </w:rPr>
        <w:t xml:space="preserve">17.03.2009 </w:t>
      </w:r>
      <w:r w:rsidRPr="00762113">
        <w:rPr>
          <w:rFonts w:ascii="GHEA Grapalat" w:hAnsi="GHEA Grapalat"/>
          <w:sz w:val="24"/>
          <w:szCs w:val="24"/>
          <w:lang w:val="hy-AM"/>
        </w:rPr>
        <w:t xml:space="preserve">թվականին կնքված թիվ 1598 անշարժ գույքի հիփոթեքի պայմանագրով թիվ 19 լոտի հողամասի գրավադրմամբ ապահովված պահանջի չափով» մասերով բեկանել, փոփոխել՝ այդ մասերում ընդգրկված հայցային պահանջները մերժել և վճռի բեկանված մասերում նշված անվավերության հետևանքները չկիրառել։ </w:t>
      </w:r>
    </w:p>
    <w:bookmarkEnd w:id="1"/>
    <w:p w14:paraId="42C24A66" w14:textId="17EDD29F" w:rsidR="00F5380D" w:rsidRPr="000E0825" w:rsidRDefault="00F5380D"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Դատարանի 12</w:t>
      </w:r>
      <w:r w:rsidRPr="000E0825">
        <w:rPr>
          <w:rFonts w:ascii="Cambria Math" w:eastAsia="MS Mincho" w:hAnsi="Cambria Math" w:cs="Cambria Math"/>
          <w:sz w:val="24"/>
          <w:szCs w:val="24"/>
          <w:lang w:val="hy-AM"/>
        </w:rPr>
        <w:t>․</w:t>
      </w:r>
      <w:r w:rsidRPr="000E0825">
        <w:rPr>
          <w:rFonts w:ascii="GHEA Grapalat" w:hAnsi="GHEA Grapalat"/>
          <w:sz w:val="24"/>
          <w:szCs w:val="24"/>
          <w:lang w:val="hy-AM"/>
        </w:rPr>
        <w:t>01</w:t>
      </w:r>
      <w:r w:rsidRPr="000E0825">
        <w:rPr>
          <w:rFonts w:ascii="Cambria Math" w:eastAsia="MS Mincho" w:hAnsi="Cambria Math" w:cs="Cambria Math"/>
          <w:sz w:val="24"/>
          <w:szCs w:val="24"/>
          <w:lang w:val="hy-AM"/>
        </w:rPr>
        <w:t>․</w:t>
      </w:r>
      <w:r w:rsidRPr="000E0825">
        <w:rPr>
          <w:rFonts w:ascii="GHEA Grapalat" w:hAnsi="GHEA Grapalat"/>
          <w:sz w:val="24"/>
          <w:szCs w:val="24"/>
          <w:lang w:val="hy-AM"/>
        </w:rPr>
        <w:t xml:space="preserve">2024 </w:t>
      </w:r>
      <w:r w:rsidRPr="000E0825">
        <w:rPr>
          <w:rFonts w:ascii="GHEA Grapalat" w:hAnsi="GHEA Grapalat" w:cs="GHEA Grapalat"/>
          <w:sz w:val="24"/>
          <w:szCs w:val="24"/>
          <w:lang w:val="hy-AM"/>
        </w:rPr>
        <w:t>թվականի</w:t>
      </w:r>
      <w:r w:rsidRPr="000E0825">
        <w:rPr>
          <w:rFonts w:ascii="GHEA Grapalat" w:hAnsi="GHEA Grapalat"/>
          <w:sz w:val="24"/>
          <w:szCs w:val="24"/>
          <w:lang w:val="hy-AM"/>
        </w:rPr>
        <w:t xml:space="preserve"> վճիռը մնացած մասերով թող</w:t>
      </w:r>
      <w:r w:rsidR="00A579A2">
        <w:rPr>
          <w:rFonts w:ascii="GHEA Grapalat" w:hAnsi="GHEA Grapalat"/>
          <w:sz w:val="24"/>
          <w:szCs w:val="24"/>
          <w:lang w:val="hy-AM"/>
        </w:rPr>
        <w:t>նվ</w:t>
      </w:r>
      <w:r w:rsidRPr="000E0825">
        <w:rPr>
          <w:rFonts w:ascii="GHEA Grapalat" w:hAnsi="GHEA Grapalat"/>
          <w:sz w:val="24"/>
          <w:szCs w:val="24"/>
          <w:lang w:val="hy-AM"/>
        </w:rPr>
        <w:t xml:space="preserve">ել է անփոփոխ։ </w:t>
      </w:r>
    </w:p>
    <w:p w14:paraId="73D0B7A3" w14:textId="21C65FE3" w:rsidR="00DF536C" w:rsidRPr="000E0825" w:rsidRDefault="00D71AC2" w:rsidP="0032165A">
      <w:pPr>
        <w:spacing w:after="0"/>
        <w:ind w:right="-129" w:firstLine="562"/>
        <w:jc w:val="both"/>
        <w:rPr>
          <w:rFonts w:ascii="GHEA Grapalat" w:hAnsi="GHEA Grapalat" w:cs="Sylfaen"/>
          <w:sz w:val="24"/>
          <w:szCs w:val="24"/>
          <w:lang w:val="hy-AM"/>
        </w:rPr>
      </w:pPr>
      <w:r w:rsidRPr="000E0825">
        <w:rPr>
          <w:rFonts w:ascii="GHEA Grapalat" w:hAnsi="GHEA Grapalat" w:cs="Sylfaen"/>
          <w:sz w:val="24"/>
          <w:szCs w:val="24"/>
          <w:lang w:val="hy-AM"/>
        </w:rPr>
        <w:t xml:space="preserve">1.7. </w:t>
      </w:r>
      <w:r w:rsidR="005357F4" w:rsidRPr="000E0825">
        <w:rPr>
          <w:rFonts w:ascii="GHEA Grapalat" w:hAnsi="GHEA Grapalat" w:cs="Sylfaen"/>
          <w:sz w:val="24"/>
          <w:szCs w:val="24"/>
          <w:lang w:val="hy-AM"/>
        </w:rPr>
        <w:t>02</w:t>
      </w:r>
      <w:r w:rsidR="005357F4" w:rsidRPr="000E0825">
        <w:rPr>
          <w:rFonts w:ascii="Cambria Math" w:hAnsi="Cambria Math" w:cs="Cambria Math"/>
          <w:sz w:val="24"/>
          <w:szCs w:val="24"/>
          <w:lang w:val="hy-AM"/>
        </w:rPr>
        <w:t>․</w:t>
      </w:r>
      <w:r w:rsidR="005357F4" w:rsidRPr="000E0825">
        <w:rPr>
          <w:rFonts w:ascii="GHEA Grapalat" w:hAnsi="GHEA Grapalat" w:cs="Sylfaen"/>
          <w:sz w:val="24"/>
          <w:szCs w:val="24"/>
          <w:lang w:val="hy-AM"/>
        </w:rPr>
        <w:t>12</w:t>
      </w:r>
      <w:r w:rsidR="005357F4" w:rsidRPr="000E0825">
        <w:rPr>
          <w:rFonts w:ascii="Cambria Math" w:hAnsi="Cambria Math" w:cs="Cambria Math"/>
          <w:sz w:val="24"/>
          <w:szCs w:val="24"/>
          <w:lang w:val="hy-AM"/>
        </w:rPr>
        <w:t>․</w:t>
      </w:r>
      <w:r w:rsidR="005357F4" w:rsidRPr="000E0825">
        <w:rPr>
          <w:rFonts w:ascii="GHEA Grapalat" w:hAnsi="GHEA Grapalat" w:cs="Sylfaen"/>
          <w:sz w:val="24"/>
          <w:szCs w:val="24"/>
          <w:lang w:val="hy-AM"/>
        </w:rPr>
        <w:t xml:space="preserve">2024 </w:t>
      </w:r>
      <w:r w:rsidR="005357F4" w:rsidRPr="000E0825">
        <w:rPr>
          <w:rFonts w:ascii="GHEA Grapalat" w:hAnsi="GHEA Grapalat" w:cs="GHEA Grapalat"/>
          <w:sz w:val="24"/>
          <w:szCs w:val="24"/>
          <w:lang w:val="hy-AM"/>
        </w:rPr>
        <w:t>թվականին</w:t>
      </w:r>
      <w:r w:rsidR="005357F4" w:rsidRPr="000E0825">
        <w:rPr>
          <w:rFonts w:ascii="GHEA Grapalat" w:hAnsi="GHEA Grapalat" w:cs="Sylfaen"/>
          <w:sz w:val="24"/>
          <w:szCs w:val="24"/>
          <w:lang w:val="hy-AM"/>
        </w:rPr>
        <w:t xml:space="preserve"> </w:t>
      </w:r>
      <w:r w:rsidR="00F5380D" w:rsidRPr="000E0825">
        <w:rPr>
          <w:rFonts w:ascii="GHEA Grapalat" w:hAnsi="GHEA Grapalat" w:cs="Sylfaen"/>
          <w:sz w:val="24"/>
          <w:szCs w:val="24"/>
          <w:lang w:val="hy-AM"/>
        </w:rPr>
        <w:t xml:space="preserve">վճռաբեկ բողոք է ներկայացրել Դատախազությունը։ </w:t>
      </w:r>
    </w:p>
    <w:p w14:paraId="297BD5E3" w14:textId="7FD704DA" w:rsidR="007913E2" w:rsidRPr="000E0825" w:rsidRDefault="00D71AC2" w:rsidP="0032165A">
      <w:pPr>
        <w:spacing w:after="0"/>
        <w:ind w:right="-129" w:firstLine="562"/>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hy-AM"/>
        </w:rPr>
        <w:t xml:space="preserve">1.8. </w:t>
      </w:r>
      <w:r w:rsidR="007913E2" w:rsidRPr="000E0825">
        <w:rPr>
          <w:rFonts w:ascii="GHEA Grapalat" w:hAnsi="GHEA Grapalat"/>
          <w:sz w:val="24"/>
          <w:szCs w:val="24"/>
          <w:shd w:val="clear" w:color="auto" w:fill="FFFFFF"/>
          <w:lang w:val="hy-AM"/>
        </w:rPr>
        <w:t>29.01.2025</w:t>
      </w:r>
      <w:r w:rsidR="00DF536C" w:rsidRPr="000E0825">
        <w:rPr>
          <w:rFonts w:ascii="GHEA Grapalat" w:hAnsi="GHEA Grapalat"/>
          <w:sz w:val="24"/>
          <w:szCs w:val="24"/>
          <w:shd w:val="clear" w:color="auto" w:fill="FFFFFF"/>
          <w:lang w:val="hy-AM"/>
        </w:rPr>
        <w:t xml:space="preserve"> թվականի որոշմամբ Վճռաբեկ դատարանը վճռաբեկ բողոքն ընդունել է վարույթ։</w:t>
      </w:r>
      <w:r w:rsidR="007913E2" w:rsidRPr="000E0825">
        <w:rPr>
          <w:rFonts w:ascii="GHEA Grapalat" w:hAnsi="GHEA Grapalat"/>
          <w:sz w:val="24"/>
          <w:szCs w:val="24"/>
          <w:shd w:val="clear" w:color="auto" w:fill="FFFFFF"/>
          <w:lang w:val="hy-AM"/>
        </w:rPr>
        <w:t xml:space="preserve"> </w:t>
      </w:r>
    </w:p>
    <w:p w14:paraId="6E4D4787" w14:textId="15928817" w:rsidR="00440455" w:rsidRPr="000E0825" w:rsidRDefault="004D4F6A" w:rsidP="0032165A">
      <w:pPr>
        <w:spacing w:after="0"/>
        <w:ind w:right="-129" w:firstLine="562"/>
        <w:jc w:val="both"/>
        <w:rPr>
          <w:rFonts w:ascii="GHEA Grapalat" w:hAnsi="GHEA Grapalat" w:cs="GHEA Grapalat"/>
          <w:strike/>
          <w:sz w:val="24"/>
          <w:szCs w:val="24"/>
          <w:shd w:val="clear" w:color="auto" w:fill="FFFFFF"/>
          <w:lang w:val="hy-AM"/>
        </w:rPr>
      </w:pPr>
      <w:r w:rsidRPr="000E0825">
        <w:rPr>
          <w:rFonts w:ascii="GHEA Grapalat" w:hAnsi="GHEA Grapalat" w:cs="GHEA Grapalat"/>
          <w:sz w:val="24"/>
          <w:szCs w:val="24"/>
          <w:shd w:val="clear" w:color="auto" w:fill="FFFFFF"/>
          <w:lang w:val="hy-AM"/>
        </w:rPr>
        <w:t xml:space="preserve">1.9. </w:t>
      </w:r>
      <w:bookmarkStart w:id="2" w:name="_Hlk218951772"/>
      <w:r w:rsidR="00EB5417" w:rsidRPr="000E0825">
        <w:rPr>
          <w:rFonts w:ascii="GHEA Grapalat" w:hAnsi="GHEA Grapalat" w:cs="GHEA Grapalat"/>
          <w:sz w:val="24"/>
          <w:szCs w:val="24"/>
          <w:shd w:val="clear" w:color="auto" w:fill="FFFFFF"/>
          <w:lang w:val="hy-AM"/>
        </w:rPr>
        <w:t>14</w:t>
      </w:r>
      <w:r w:rsidR="00EB5417" w:rsidRPr="000E0825">
        <w:rPr>
          <w:rFonts w:ascii="Cambria Math" w:hAnsi="Cambria Math" w:cs="Cambria Math"/>
          <w:sz w:val="24"/>
          <w:szCs w:val="24"/>
          <w:shd w:val="clear" w:color="auto" w:fill="FFFFFF"/>
          <w:lang w:val="hy-AM"/>
        </w:rPr>
        <w:t>․</w:t>
      </w:r>
      <w:r w:rsidR="00EB5417" w:rsidRPr="000E0825">
        <w:rPr>
          <w:rFonts w:ascii="GHEA Grapalat" w:hAnsi="GHEA Grapalat" w:cs="GHEA Grapalat"/>
          <w:sz w:val="24"/>
          <w:szCs w:val="24"/>
          <w:shd w:val="clear" w:color="auto" w:fill="FFFFFF"/>
          <w:lang w:val="hy-AM"/>
        </w:rPr>
        <w:t>02</w:t>
      </w:r>
      <w:r w:rsidR="00EB5417" w:rsidRPr="000E0825">
        <w:rPr>
          <w:rFonts w:ascii="Cambria Math" w:hAnsi="Cambria Math" w:cs="Cambria Math"/>
          <w:sz w:val="24"/>
          <w:szCs w:val="24"/>
          <w:shd w:val="clear" w:color="auto" w:fill="FFFFFF"/>
          <w:lang w:val="hy-AM"/>
        </w:rPr>
        <w:t>․</w:t>
      </w:r>
      <w:r w:rsidR="00EB5417" w:rsidRPr="000E0825">
        <w:rPr>
          <w:rFonts w:ascii="GHEA Grapalat" w:hAnsi="GHEA Grapalat" w:cs="GHEA Grapalat"/>
          <w:sz w:val="24"/>
          <w:szCs w:val="24"/>
          <w:shd w:val="clear" w:color="auto" w:fill="FFFFFF"/>
          <w:lang w:val="hy-AM"/>
        </w:rPr>
        <w:t>2025 թվականին վ</w:t>
      </w:r>
      <w:r w:rsidR="00440455" w:rsidRPr="000E0825">
        <w:rPr>
          <w:rFonts w:ascii="GHEA Grapalat" w:hAnsi="GHEA Grapalat" w:cs="GHEA Grapalat"/>
          <w:sz w:val="24"/>
          <w:szCs w:val="24"/>
          <w:shd w:val="clear" w:color="auto" w:fill="FFFFFF"/>
          <w:lang w:val="hy-AM"/>
        </w:rPr>
        <w:t>ճռաբեկ բողոքի պատասխան</w:t>
      </w:r>
      <w:r w:rsidR="00B61033" w:rsidRPr="000E0825">
        <w:rPr>
          <w:rFonts w:ascii="GHEA Grapalat" w:hAnsi="GHEA Grapalat" w:cs="GHEA Grapalat"/>
          <w:sz w:val="24"/>
          <w:szCs w:val="24"/>
          <w:shd w:val="clear" w:color="auto" w:fill="FFFFFF"/>
          <w:lang w:val="hy-AM"/>
        </w:rPr>
        <w:t xml:space="preserve"> </w:t>
      </w:r>
      <w:r w:rsidR="00EB5417" w:rsidRPr="000E0825">
        <w:rPr>
          <w:rFonts w:ascii="GHEA Grapalat" w:hAnsi="GHEA Grapalat" w:cs="GHEA Grapalat"/>
          <w:sz w:val="24"/>
          <w:szCs w:val="24"/>
          <w:shd w:val="clear" w:color="auto" w:fill="FFFFFF"/>
          <w:lang w:val="hy-AM"/>
        </w:rPr>
        <w:t>է</w:t>
      </w:r>
      <w:r w:rsidR="00B61033" w:rsidRPr="000E0825">
        <w:rPr>
          <w:rFonts w:ascii="GHEA Grapalat" w:hAnsi="GHEA Grapalat" w:cs="GHEA Grapalat"/>
          <w:sz w:val="24"/>
          <w:szCs w:val="24"/>
          <w:shd w:val="clear" w:color="auto" w:fill="FFFFFF"/>
          <w:lang w:val="hy-AM"/>
        </w:rPr>
        <w:t xml:space="preserve"> նե</w:t>
      </w:r>
      <w:r w:rsidR="00440455" w:rsidRPr="000E0825">
        <w:rPr>
          <w:rFonts w:ascii="GHEA Grapalat" w:hAnsi="GHEA Grapalat" w:cs="GHEA Grapalat"/>
          <w:sz w:val="24"/>
          <w:szCs w:val="24"/>
          <w:shd w:val="clear" w:color="auto" w:fill="FFFFFF"/>
          <w:lang w:val="hy-AM"/>
        </w:rPr>
        <w:t xml:space="preserve">րկայացրել </w:t>
      </w:r>
      <w:r w:rsidR="007913E2" w:rsidRPr="000E0825">
        <w:rPr>
          <w:rFonts w:ascii="GHEA Grapalat" w:hAnsi="GHEA Grapalat" w:cs="GHEA Grapalat"/>
          <w:sz w:val="24"/>
          <w:szCs w:val="24"/>
          <w:shd w:val="clear" w:color="auto" w:fill="FFFFFF"/>
          <w:lang w:val="hy-AM"/>
        </w:rPr>
        <w:t xml:space="preserve">Աիդա </w:t>
      </w:r>
      <w:r w:rsidR="005357F4" w:rsidRPr="000E0825">
        <w:rPr>
          <w:rFonts w:ascii="GHEA Grapalat" w:hAnsi="GHEA Grapalat"/>
          <w:sz w:val="24"/>
          <w:szCs w:val="24"/>
          <w:lang w:val="hy-AM"/>
        </w:rPr>
        <w:t>Մուխայելի</w:t>
      </w:r>
      <w:r w:rsidR="005357F4" w:rsidRPr="000E0825">
        <w:rPr>
          <w:rFonts w:ascii="GHEA Grapalat" w:hAnsi="GHEA Grapalat" w:cs="GHEA Grapalat"/>
          <w:sz w:val="24"/>
          <w:szCs w:val="24"/>
          <w:shd w:val="clear" w:color="auto" w:fill="FFFFFF"/>
          <w:lang w:val="hy-AM"/>
        </w:rPr>
        <w:t xml:space="preserve"> </w:t>
      </w:r>
      <w:r w:rsidR="007913E2" w:rsidRPr="000E0825">
        <w:rPr>
          <w:rFonts w:ascii="GHEA Grapalat" w:hAnsi="GHEA Grapalat" w:cs="GHEA Grapalat"/>
          <w:sz w:val="24"/>
          <w:szCs w:val="24"/>
          <w:shd w:val="clear" w:color="auto" w:fill="FFFFFF"/>
          <w:lang w:val="hy-AM"/>
        </w:rPr>
        <w:t xml:space="preserve">Սամսոնյանը </w:t>
      </w:r>
      <w:r w:rsidR="00DF536C" w:rsidRPr="000E0825">
        <w:rPr>
          <w:rFonts w:ascii="GHEA Grapalat" w:hAnsi="GHEA Grapalat" w:cs="GHEA Grapalat"/>
          <w:sz w:val="24"/>
          <w:szCs w:val="24"/>
          <w:shd w:val="clear" w:color="auto" w:fill="FFFFFF"/>
          <w:lang w:val="hy-AM"/>
        </w:rPr>
        <w:t>(ներկայացուցիչ</w:t>
      </w:r>
      <w:r w:rsidR="00D34F4E">
        <w:rPr>
          <w:rFonts w:ascii="GHEA Grapalat" w:hAnsi="GHEA Grapalat" w:cs="GHEA Grapalat"/>
          <w:sz w:val="24"/>
          <w:szCs w:val="24"/>
          <w:shd w:val="clear" w:color="auto" w:fill="FFFFFF"/>
          <w:lang w:val="hy-AM"/>
        </w:rPr>
        <w:t>՝</w:t>
      </w:r>
      <w:r w:rsidR="00DF536C" w:rsidRPr="000E0825">
        <w:rPr>
          <w:rFonts w:ascii="GHEA Grapalat" w:hAnsi="GHEA Grapalat" w:cs="GHEA Grapalat"/>
          <w:sz w:val="24"/>
          <w:szCs w:val="24"/>
          <w:shd w:val="clear" w:color="auto" w:fill="FFFFFF"/>
          <w:lang w:val="hy-AM"/>
        </w:rPr>
        <w:t xml:space="preserve"> </w:t>
      </w:r>
      <w:r w:rsidR="00566D47" w:rsidRPr="000E0825">
        <w:rPr>
          <w:rFonts w:ascii="GHEA Grapalat" w:hAnsi="GHEA Grapalat" w:cs="GHEA Grapalat"/>
          <w:sz w:val="24"/>
          <w:szCs w:val="24"/>
          <w:shd w:val="clear" w:color="auto" w:fill="FFFFFF"/>
          <w:lang w:val="hy-AM"/>
        </w:rPr>
        <w:t>Լ</w:t>
      </w:r>
      <w:r w:rsidR="00566D47" w:rsidRPr="000E0825">
        <w:rPr>
          <w:rFonts w:ascii="Cambria Math" w:hAnsi="Cambria Math" w:cs="Cambria Math"/>
          <w:sz w:val="24"/>
          <w:szCs w:val="24"/>
          <w:shd w:val="clear" w:color="auto" w:fill="FFFFFF"/>
          <w:lang w:val="hy-AM"/>
        </w:rPr>
        <w:t>․</w:t>
      </w:r>
      <w:r w:rsidR="00566D47" w:rsidRPr="000E0825">
        <w:rPr>
          <w:rFonts w:ascii="GHEA Grapalat" w:hAnsi="GHEA Grapalat" w:cs="GHEA Grapalat"/>
          <w:sz w:val="24"/>
          <w:szCs w:val="24"/>
          <w:shd w:val="clear" w:color="auto" w:fill="FFFFFF"/>
          <w:lang w:val="hy-AM"/>
        </w:rPr>
        <w:t xml:space="preserve"> </w:t>
      </w:r>
      <w:r w:rsidR="007913E2" w:rsidRPr="000E0825">
        <w:rPr>
          <w:rFonts w:ascii="GHEA Grapalat" w:hAnsi="GHEA Grapalat" w:cs="GHEA Grapalat"/>
          <w:sz w:val="24"/>
          <w:szCs w:val="24"/>
          <w:shd w:val="clear" w:color="auto" w:fill="FFFFFF"/>
          <w:lang w:val="hy-AM"/>
        </w:rPr>
        <w:t>Հովհաննիսյ</w:t>
      </w:r>
      <w:r w:rsidR="00DF536C" w:rsidRPr="000E0825">
        <w:rPr>
          <w:rFonts w:ascii="GHEA Grapalat" w:hAnsi="GHEA Grapalat" w:cs="GHEA Grapalat"/>
          <w:sz w:val="24"/>
          <w:szCs w:val="24"/>
          <w:shd w:val="clear" w:color="auto" w:fill="FFFFFF"/>
          <w:lang w:val="hy-AM"/>
        </w:rPr>
        <w:t>ան)</w:t>
      </w:r>
      <w:r w:rsidR="00EB5417" w:rsidRPr="000E0825">
        <w:rPr>
          <w:rFonts w:ascii="GHEA Grapalat" w:hAnsi="GHEA Grapalat" w:cs="GHEA Grapalat"/>
          <w:sz w:val="24"/>
          <w:szCs w:val="24"/>
          <w:shd w:val="clear" w:color="auto" w:fill="FFFFFF"/>
          <w:lang w:val="hy-AM"/>
        </w:rPr>
        <w:t>, իսկ 21</w:t>
      </w:r>
      <w:r w:rsidR="00EB5417" w:rsidRPr="000E0825">
        <w:rPr>
          <w:rFonts w:ascii="Cambria Math" w:hAnsi="Cambria Math" w:cs="Cambria Math"/>
          <w:sz w:val="24"/>
          <w:szCs w:val="24"/>
          <w:shd w:val="clear" w:color="auto" w:fill="FFFFFF"/>
          <w:lang w:val="hy-AM"/>
        </w:rPr>
        <w:t>․</w:t>
      </w:r>
      <w:r w:rsidR="00EB5417" w:rsidRPr="000E0825">
        <w:rPr>
          <w:rFonts w:ascii="GHEA Grapalat" w:hAnsi="GHEA Grapalat" w:cs="GHEA Grapalat"/>
          <w:sz w:val="24"/>
          <w:szCs w:val="24"/>
          <w:shd w:val="clear" w:color="auto" w:fill="FFFFFF"/>
          <w:lang w:val="hy-AM"/>
        </w:rPr>
        <w:t>02</w:t>
      </w:r>
      <w:r w:rsidR="00EB5417" w:rsidRPr="000E0825">
        <w:rPr>
          <w:rFonts w:ascii="Cambria Math" w:hAnsi="Cambria Math" w:cs="Cambria Math"/>
          <w:sz w:val="24"/>
          <w:szCs w:val="24"/>
          <w:shd w:val="clear" w:color="auto" w:fill="FFFFFF"/>
          <w:lang w:val="hy-AM"/>
        </w:rPr>
        <w:t>․</w:t>
      </w:r>
      <w:r w:rsidR="00EB5417" w:rsidRPr="000E0825">
        <w:rPr>
          <w:rFonts w:ascii="GHEA Grapalat" w:hAnsi="GHEA Grapalat" w:cs="GHEA Grapalat"/>
          <w:sz w:val="24"/>
          <w:szCs w:val="24"/>
          <w:shd w:val="clear" w:color="auto" w:fill="FFFFFF"/>
          <w:lang w:val="hy-AM"/>
        </w:rPr>
        <w:t xml:space="preserve">2025 թվականին՝ </w:t>
      </w:r>
      <w:r w:rsidR="00B61033" w:rsidRPr="000E0825">
        <w:rPr>
          <w:rFonts w:ascii="GHEA Grapalat" w:hAnsi="GHEA Grapalat" w:cs="GHEA Grapalat"/>
          <w:sz w:val="24"/>
          <w:szCs w:val="24"/>
          <w:shd w:val="clear" w:color="auto" w:fill="FFFFFF"/>
          <w:lang w:val="hy-AM"/>
        </w:rPr>
        <w:t>Ընկերությունը</w:t>
      </w:r>
      <w:r w:rsidR="00BC1DD1" w:rsidRPr="000E0825">
        <w:rPr>
          <w:rFonts w:ascii="GHEA Grapalat" w:hAnsi="GHEA Grapalat" w:cs="GHEA Grapalat"/>
          <w:sz w:val="24"/>
          <w:szCs w:val="24"/>
          <w:shd w:val="clear" w:color="auto" w:fill="FFFFFF"/>
          <w:lang w:val="hy-AM"/>
        </w:rPr>
        <w:t xml:space="preserve"> (ներկայացուցիչ</w:t>
      </w:r>
      <w:r w:rsidR="00D34F4E">
        <w:rPr>
          <w:rFonts w:ascii="GHEA Grapalat" w:hAnsi="GHEA Grapalat" w:cs="GHEA Grapalat"/>
          <w:sz w:val="24"/>
          <w:szCs w:val="24"/>
          <w:shd w:val="clear" w:color="auto" w:fill="FFFFFF"/>
          <w:lang w:val="hy-AM"/>
        </w:rPr>
        <w:t>՝</w:t>
      </w:r>
      <w:r w:rsidR="00BC1DD1" w:rsidRPr="000E0825">
        <w:rPr>
          <w:rFonts w:ascii="GHEA Grapalat" w:hAnsi="GHEA Grapalat" w:cs="GHEA Grapalat"/>
          <w:sz w:val="24"/>
          <w:szCs w:val="24"/>
          <w:shd w:val="clear" w:color="auto" w:fill="FFFFFF"/>
          <w:lang w:val="hy-AM"/>
        </w:rPr>
        <w:t xml:space="preserve"> Ս</w:t>
      </w:r>
      <w:r w:rsidR="00EB5417" w:rsidRPr="000E0825">
        <w:rPr>
          <w:rFonts w:ascii="Cambria Math" w:hAnsi="Cambria Math" w:cs="Cambria Math"/>
          <w:sz w:val="24"/>
          <w:szCs w:val="24"/>
          <w:shd w:val="clear" w:color="auto" w:fill="FFFFFF"/>
          <w:lang w:val="hy-AM"/>
        </w:rPr>
        <w:t>․</w:t>
      </w:r>
      <w:r w:rsidR="00EB5417" w:rsidRPr="000E0825">
        <w:rPr>
          <w:rFonts w:ascii="GHEA Grapalat" w:hAnsi="GHEA Grapalat" w:cs="Cambria Math"/>
          <w:sz w:val="24"/>
          <w:szCs w:val="24"/>
          <w:shd w:val="clear" w:color="auto" w:fill="FFFFFF"/>
          <w:lang w:val="hy-AM"/>
        </w:rPr>
        <w:t xml:space="preserve"> </w:t>
      </w:r>
      <w:r w:rsidR="00BC1DD1" w:rsidRPr="000E0825">
        <w:rPr>
          <w:rFonts w:ascii="GHEA Grapalat" w:hAnsi="GHEA Grapalat" w:cs="GHEA Grapalat"/>
          <w:sz w:val="24"/>
          <w:szCs w:val="24"/>
          <w:shd w:val="clear" w:color="auto" w:fill="FFFFFF"/>
          <w:lang w:val="hy-AM"/>
        </w:rPr>
        <w:t>Գինոսյան)</w:t>
      </w:r>
      <w:r w:rsidR="00440455" w:rsidRPr="000E0825">
        <w:rPr>
          <w:rFonts w:ascii="GHEA Grapalat" w:hAnsi="GHEA Grapalat" w:cs="GHEA Grapalat"/>
          <w:sz w:val="24"/>
          <w:szCs w:val="24"/>
          <w:shd w:val="clear" w:color="auto" w:fill="FFFFFF"/>
          <w:lang w:val="hy-AM"/>
        </w:rPr>
        <w:t>։</w:t>
      </w:r>
    </w:p>
    <w:bookmarkEnd w:id="2"/>
    <w:p w14:paraId="13B2727D" w14:textId="1F44BB4C" w:rsidR="00DF536C" w:rsidRPr="000E0825" w:rsidRDefault="00DF536C" w:rsidP="0032165A">
      <w:pPr>
        <w:pStyle w:val="CommentText"/>
        <w:spacing w:after="0"/>
        <w:ind w:right="-129" w:firstLine="562"/>
        <w:jc w:val="both"/>
        <w:rPr>
          <w:rFonts w:ascii="GHEA Grapalat" w:hAnsi="GHEA Grapalat" w:cs="GHEA Grapalat"/>
          <w:sz w:val="24"/>
          <w:szCs w:val="24"/>
          <w:shd w:val="clear" w:color="auto" w:fill="FFFFFF"/>
          <w:lang w:val="hy-AM"/>
        </w:rPr>
      </w:pPr>
    </w:p>
    <w:p w14:paraId="04BBC6F2" w14:textId="77777777" w:rsidR="00D370D5" w:rsidRPr="000E0825" w:rsidRDefault="00D370D5" w:rsidP="0032165A">
      <w:pPr>
        <w:tabs>
          <w:tab w:val="left" w:pos="567"/>
        </w:tabs>
        <w:spacing w:after="0"/>
        <w:ind w:right="-129" w:firstLine="562"/>
        <w:jc w:val="both"/>
        <w:rPr>
          <w:rFonts w:ascii="GHEA Grapalat" w:hAnsi="GHEA Grapalat"/>
          <w:bCs/>
          <w:sz w:val="24"/>
          <w:szCs w:val="24"/>
          <w:lang w:val="hy-AM"/>
        </w:rPr>
      </w:pPr>
      <w:r w:rsidRPr="000E0825">
        <w:rPr>
          <w:rFonts w:ascii="GHEA Grapalat" w:hAnsi="GHEA Grapalat"/>
          <w:b/>
          <w:bCs/>
          <w:iCs/>
          <w:sz w:val="24"/>
          <w:szCs w:val="24"/>
          <w:u w:val="single"/>
          <w:lang w:val="hy-AM"/>
        </w:rPr>
        <w:t xml:space="preserve">2. </w:t>
      </w:r>
      <w:r w:rsidRPr="000E0825">
        <w:rPr>
          <w:rFonts w:ascii="GHEA Grapalat" w:hAnsi="GHEA Grapalat" w:cs="Sylfaen"/>
          <w:b/>
          <w:bCs/>
          <w:iCs/>
          <w:sz w:val="24"/>
          <w:szCs w:val="24"/>
          <w:u w:val="single"/>
          <w:lang w:val="hy-AM"/>
        </w:rPr>
        <w:t>Վճռաբեկ</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բողոքի</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հիմքերը</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հիմնավորումները</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և</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պահանջը</w:t>
      </w:r>
      <w:r w:rsidRPr="000E0825">
        <w:rPr>
          <w:rFonts w:ascii="GHEA Grapalat" w:hAnsi="GHEA Grapalat" w:cs="Cambria Math"/>
          <w:b/>
          <w:bCs/>
          <w:iCs/>
          <w:sz w:val="24"/>
          <w:szCs w:val="24"/>
          <w:u w:val="single"/>
          <w:lang w:val="hy-AM"/>
        </w:rPr>
        <w:t xml:space="preserve">. </w:t>
      </w:r>
      <w:r w:rsidRPr="000E0825">
        <w:rPr>
          <w:rFonts w:ascii="GHEA Grapalat" w:hAnsi="GHEA Grapalat"/>
          <w:bCs/>
          <w:sz w:val="24"/>
          <w:szCs w:val="24"/>
          <w:lang w:val="hy-AM"/>
        </w:rPr>
        <w:t xml:space="preserve"> </w:t>
      </w:r>
    </w:p>
    <w:p w14:paraId="32CBDDE6" w14:textId="77777777" w:rsidR="00D370D5" w:rsidRPr="000E0825" w:rsidRDefault="00D370D5" w:rsidP="0032165A">
      <w:pPr>
        <w:tabs>
          <w:tab w:val="left" w:pos="567"/>
        </w:tabs>
        <w:spacing w:after="0"/>
        <w:ind w:right="-129" w:firstLine="562"/>
        <w:jc w:val="both"/>
        <w:rPr>
          <w:rFonts w:ascii="GHEA Grapalat" w:hAnsi="GHEA Grapalat"/>
          <w:sz w:val="24"/>
          <w:szCs w:val="24"/>
          <w:lang w:val="hy-AM"/>
        </w:rPr>
      </w:pPr>
      <w:r w:rsidRPr="000E0825">
        <w:rPr>
          <w:rFonts w:ascii="GHEA Grapalat" w:hAnsi="GHEA Grapalat"/>
          <w:bCs/>
          <w:sz w:val="24"/>
          <w:szCs w:val="24"/>
          <w:lang w:val="hy-AM"/>
        </w:rPr>
        <w:t>2</w:t>
      </w:r>
      <w:r w:rsidRPr="000E0825">
        <w:rPr>
          <w:rFonts w:ascii="GHEA Grapalat" w:hAnsi="GHEA Grapalat" w:cs="Cambria Math"/>
          <w:bCs/>
          <w:sz w:val="24"/>
          <w:szCs w:val="24"/>
          <w:lang w:val="hy-AM"/>
        </w:rPr>
        <w:t>.</w:t>
      </w:r>
      <w:r w:rsidRPr="000E0825">
        <w:rPr>
          <w:rFonts w:ascii="GHEA Grapalat" w:hAnsi="GHEA Grapalat"/>
          <w:bCs/>
          <w:sz w:val="24"/>
          <w:szCs w:val="24"/>
          <w:lang w:val="hy-AM"/>
        </w:rPr>
        <w:t>1</w:t>
      </w:r>
      <w:r w:rsidRPr="000E0825">
        <w:rPr>
          <w:rFonts w:ascii="GHEA Grapalat" w:hAnsi="GHEA Grapalat" w:cs="Cambria Math"/>
          <w:bCs/>
          <w:sz w:val="24"/>
          <w:szCs w:val="24"/>
          <w:lang w:val="hy-AM"/>
        </w:rPr>
        <w:t xml:space="preserve">. </w:t>
      </w:r>
      <w:r w:rsidRPr="000E0825">
        <w:rPr>
          <w:rFonts w:ascii="GHEA Grapalat" w:hAnsi="GHEA Grapalat"/>
          <w:bCs/>
          <w:sz w:val="24"/>
          <w:szCs w:val="24"/>
          <w:lang w:val="hy-AM"/>
        </w:rPr>
        <w:t>Սույն վճռաբեկ բողոքը քննվում է հետևյա</w:t>
      </w:r>
      <w:r w:rsidRPr="000E0825">
        <w:rPr>
          <w:rFonts w:ascii="GHEA Grapalat" w:hAnsi="GHEA Grapalat"/>
          <w:sz w:val="24"/>
          <w:szCs w:val="24"/>
          <w:lang w:val="hy-AM"/>
        </w:rPr>
        <w:t>լ հիմքերի սահմաններում ներքոհիշյալ հիմնավորումներով.</w:t>
      </w:r>
    </w:p>
    <w:p w14:paraId="520C8BEF" w14:textId="457C5A77" w:rsidR="00D370D5" w:rsidRPr="000E0825" w:rsidRDefault="00D370D5" w:rsidP="0032165A">
      <w:pPr>
        <w:tabs>
          <w:tab w:val="left" w:pos="567"/>
        </w:tabs>
        <w:spacing w:after="0"/>
        <w:ind w:right="-129" w:firstLine="562"/>
        <w:jc w:val="both"/>
        <w:rPr>
          <w:rFonts w:ascii="GHEA Grapalat" w:hAnsi="GHEA Grapalat"/>
          <w:i/>
          <w:iCs/>
          <w:sz w:val="24"/>
          <w:szCs w:val="24"/>
          <w:lang w:val="hy-AM"/>
        </w:rPr>
      </w:pPr>
      <w:r w:rsidRPr="000E0825">
        <w:rPr>
          <w:rFonts w:ascii="GHEA Grapalat" w:hAnsi="GHEA Grapalat"/>
          <w:i/>
          <w:iCs/>
          <w:sz w:val="24"/>
          <w:szCs w:val="24"/>
          <w:lang w:val="hy-AM"/>
        </w:rPr>
        <w:t>Վերաքննիչ դատարանը խախտել է ՀՀ քաղաքացիական օրենսգրքի 275-րդ</w:t>
      </w:r>
      <w:r w:rsidR="007E3A60" w:rsidRPr="000E0825">
        <w:rPr>
          <w:rFonts w:ascii="GHEA Grapalat" w:hAnsi="GHEA Grapalat"/>
          <w:i/>
          <w:iCs/>
          <w:sz w:val="24"/>
          <w:szCs w:val="24"/>
          <w:lang w:val="hy-AM"/>
        </w:rPr>
        <w:t>, 249-րդ</w:t>
      </w:r>
      <w:r w:rsidR="00665064">
        <w:rPr>
          <w:rFonts w:ascii="GHEA Grapalat" w:hAnsi="GHEA Grapalat"/>
          <w:i/>
          <w:iCs/>
          <w:sz w:val="24"/>
          <w:szCs w:val="24"/>
          <w:lang w:val="hy-AM"/>
        </w:rPr>
        <w:t>, 304-րդ</w:t>
      </w:r>
      <w:r w:rsidRPr="000E0825">
        <w:rPr>
          <w:rFonts w:ascii="GHEA Grapalat" w:hAnsi="GHEA Grapalat"/>
          <w:i/>
          <w:iCs/>
          <w:sz w:val="24"/>
          <w:szCs w:val="24"/>
          <w:lang w:val="hy-AM"/>
        </w:rPr>
        <w:t xml:space="preserve"> հոդված</w:t>
      </w:r>
      <w:r w:rsidR="007E3A60" w:rsidRPr="000E0825">
        <w:rPr>
          <w:rFonts w:ascii="GHEA Grapalat" w:hAnsi="GHEA Grapalat"/>
          <w:i/>
          <w:iCs/>
          <w:sz w:val="24"/>
          <w:szCs w:val="24"/>
          <w:lang w:val="hy-AM"/>
        </w:rPr>
        <w:t>ներ</w:t>
      </w:r>
      <w:r w:rsidRPr="000E0825">
        <w:rPr>
          <w:rFonts w:ascii="GHEA Grapalat" w:hAnsi="GHEA Grapalat"/>
          <w:i/>
          <w:iCs/>
          <w:sz w:val="24"/>
          <w:szCs w:val="24"/>
          <w:lang w:val="hy-AM"/>
        </w:rPr>
        <w:t>ը և ՀՀ քաղաքացիական դատավարության օրենսգրքի 66-րդ հոդվածը։</w:t>
      </w:r>
      <w:r w:rsidR="007E3A60" w:rsidRPr="000E0825">
        <w:rPr>
          <w:rFonts w:ascii="GHEA Grapalat" w:hAnsi="GHEA Grapalat"/>
          <w:i/>
          <w:iCs/>
          <w:sz w:val="24"/>
          <w:szCs w:val="24"/>
          <w:lang w:val="hy-AM"/>
        </w:rPr>
        <w:t xml:space="preserve"> </w:t>
      </w:r>
    </w:p>
    <w:p w14:paraId="275BDCDB" w14:textId="0A34912F" w:rsidR="00766EB6" w:rsidRPr="000E0825" w:rsidRDefault="00D370D5" w:rsidP="0032165A">
      <w:pPr>
        <w:tabs>
          <w:tab w:val="left" w:pos="567"/>
        </w:tabs>
        <w:spacing w:after="0"/>
        <w:ind w:right="-129" w:firstLine="562"/>
        <w:jc w:val="both"/>
        <w:rPr>
          <w:rFonts w:ascii="GHEA Grapalat" w:hAnsi="GHEA Grapalat"/>
          <w:i/>
          <w:sz w:val="24"/>
          <w:szCs w:val="24"/>
          <w:lang w:val="hy-AM"/>
        </w:rPr>
      </w:pPr>
      <w:r w:rsidRPr="000E0825">
        <w:rPr>
          <w:rFonts w:ascii="GHEA Grapalat" w:hAnsi="GHEA Grapalat" w:cs="Sylfaen"/>
          <w:i/>
          <w:sz w:val="24"/>
          <w:szCs w:val="24"/>
          <w:lang w:val="hy-AM"/>
        </w:rPr>
        <w:t>Բողոք</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բերած</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անձը</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բողոքում</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ներկայացրել</w:t>
      </w:r>
      <w:r w:rsidRPr="000E0825">
        <w:rPr>
          <w:rFonts w:ascii="GHEA Grapalat" w:hAnsi="GHEA Grapalat"/>
          <w:i/>
          <w:sz w:val="24"/>
          <w:szCs w:val="24"/>
          <w:lang w:val="hy-AM"/>
        </w:rPr>
        <w:t xml:space="preserve"> է </w:t>
      </w:r>
      <w:r w:rsidRPr="000E0825">
        <w:rPr>
          <w:rFonts w:ascii="GHEA Grapalat" w:hAnsi="GHEA Grapalat" w:cs="Sylfaen"/>
          <w:i/>
          <w:sz w:val="24"/>
          <w:szCs w:val="24"/>
          <w:lang w:val="hy-AM"/>
        </w:rPr>
        <w:t>հետևյալ</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փաստարկները</w:t>
      </w:r>
      <w:r w:rsidRPr="000E0825">
        <w:rPr>
          <w:rFonts w:ascii="GHEA Grapalat" w:hAnsi="GHEA Grapalat"/>
          <w:i/>
          <w:sz w:val="24"/>
          <w:szCs w:val="24"/>
          <w:lang w:val="hy-AM"/>
        </w:rPr>
        <w:t xml:space="preserve">. </w:t>
      </w:r>
    </w:p>
    <w:p w14:paraId="487C9BFF" w14:textId="75BF7B1D" w:rsidR="00BD7C9E" w:rsidRPr="000E0825" w:rsidRDefault="00D370D5" w:rsidP="0032165A">
      <w:pPr>
        <w:spacing w:after="0"/>
        <w:ind w:right="-129" w:firstLine="562"/>
        <w:jc w:val="both"/>
        <w:rPr>
          <w:rFonts w:ascii="GHEA Grapalat" w:hAnsi="GHEA Grapalat" w:cs="Sylfaen"/>
          <w:noProof/>
          <w:spacing w:val="-1"/>
          <w:sz w:val="24"/>
          <w:szCs w:val="24"/>
          <w:lang w:val="hy-AM"/>
        </w:rPr>
      </w:pPr>
      <w:r w:rsidRPr="000E0825">
        <w:rPr>
          <w:rFonts w:ascii="GHEA Grapalat" w:hAnsi="GHEA Grapalat"/>
          <w:iCs/>
          <w:sz w:val="24"/>
          <w:szCs w:val="24"/>
          <w:lang w:val="hy-AM"/>
        </w:rPr>
        <w:t>2</w:t>
      </w:r>
      <w:r w:rsidRPr="000E0825">
        <w:rPr>
          <w:rFonts w:ascii="Cambria Math" w:hAnsi="Cambria Math" w:cs="Cambria Math"/>
          <w:iCs/>
          <w:sz w:val="24"/>
          <w:szCs w:val="24"/>
          <w:lang w:val="hy-AM"/>
        </w:rPr>
        <w:t>․</w:t>
      </w:r>
      <w:r w:rsidRPr="000E0825">
        <w:rPr>
          <w:rFonts w:ascii="GHEA Grapalat" w:hAnsi="GHEA Grapalat"/>
          <w:iCs/>
          <w:sz w:val="24"/>
          <w:szCs w:val="24"/>
          <w:lang w:val="hy-AM"/>
        </w:rPr>
        <w:t>2</w:t>
      </w:r>
      <w:r w:rsidRPr="000E0825">
        <w:rPr>
          <w:rFonts w:ascii="Cambria Math" w:hAnsi="Cambria Math" w:cs="Cambria Math"/>
          <w:iCs/>
          <w:sz w:val="24"/>
          <w:szCs w:val="24"/>
          <w:lang w:val="hy-AM"/>
        </w:rPr>
        <w:t>․</w:t>
      </w:r>
      <w:r w:rsidRPr="000E0825">
        <w:rPr>
          <w:rFonts w:ascii="GHEA Grapalat" w:hAnsi="GHEA Grapalat"/>
          <w:iCs/>
          <w:sz w:val="24"/>
          <w:szCs w:val="24"/>
          <w:lang w:val="hy-AM"/>
        </w:rPr>
        <w:t xml:space="preserve"> </w:t>
      </w:r>
      <w:r w:rsidR="00766EB6" w:rsidRPr="000E0825">
        <w:rPr>
          <w:rFonts w:ascii="GHEA Grapalat" w:hAnsi="GHEA Grapalat" w:cs="Sylfaen"/>
          <w:noProof/>
          <w:spacing w:val="-1"/>
          <w:sz w:val="24"/>
          <w:szCs w:val="24"/>
          <w:lang w:val="hy-AM"/>
        </w:rPr>
        <w:t>Վերաքննիչ դատարան</w:t>
      </w:r>
      <w:r w:rsidR="00665064">
        <w:rPr>
          <w:rFonts w:ascii="GHEA Grapalat" w:hAnsi="GHEA Grapalat" w:cs="Sylfaen"/>
          <w:noProof/>
          <w:spacing w:val="-1"/>
          <w:sz w:val="24"/>
          <w:szCs w:val="24"/>
          <w:lang w:val="hy-AM"/>
        </w:rPr>
        <w:t>ն</w:t>
      </w:r>
      <w:r w:rsidR="00766EB6" w:rsidRPr="000E0825">
        <w:rPr>
          <w:rFonts w:ascii="GHEA Grapalat" w:hAnsi="GHEA Grapalat" w:cs="Sylfaen"/>
          <w:noProof/>
          <w:spacing w:val="-1"/>
          <w:sz w:val="24"/>
          <w:szCs w:val="24"/>
          <w:lang w:val="hy-AM"/>
        </w:rPr>
        <w:t xml:space="preserve"> արձանագրել, </w:t>
      </w:r>
      <w:r w:rsidR="00BD7C9E" w:rsidRPr="000E0825">
        <w:rPr>
          <w:rFonts w:ascii="GHEA Grapalat" w:hAnsi="GHEA Grapalat" w:cs="Sylfaen"/>
          <w:noProof/>
          <w:spacing w:val="-1"/>
          <w:sz w:val="24"/>
          <w:szCs w:val="24"/>
          <w:lang w:val="hy-AM"/>
        </w:rPr>
        <w:t xml:space="preserve">է </w:t>
      </w:r>
      <w:r w:rsidR="00766EB6" w:rsidRPr="000E0825">
        <w:rPr>
          <w:rFonts w:ascii="GHEA Grapalat" w:hAnsi="GHEA Grapalat" w:cs="Sylfaen"/>
          <w:noProof/>
          <w:spacing w:val="-1"/>
          <w:sz w:val="24"/>
          <w:szCs w:val="24"/>
          <w:lang w:val="hy-AM"/>
        </w:rPr>
        <w:t xml:space="preserve">որ օրենսդիրը ՀՀ քաղաքացիական օրենսգրքի 275-րդ հոդվածի 1-ին </w:t>
      </w:r>
      <w:r w:rsidR="00D63CD5">
        <w:rPr>
          <w:rFonts w:ascii="GHEA Grapalat" w:hAnsi="GHEA Grapalat" w:cs="Sylfaen"/>
          <w:noProof/>
          <w:spacing w:val="-1"/>
          <w:sz w:val="24"/>
          <w:szCs w:val="24"/>
          <w:lang w:val="hy-AM"/>
        </w:rPr>
        <w:t>կետի</w:t>
      </w:r>
      <w:r w:rsidR="00766EB6" w:rsidRPr="000E0825">
        <w:rPr>
          <w:rFonts w:ascii="GHEA Grapalat" w:hAnsi="GHEA Grapalat" w:cs="Sylfaen"/>
          <w:noProof/>
          <w:spacing w:val="-1"/>
          <w:sz w:val="24"/>
          <w:szCs w:val="24"/>
          <w:lang w:val="hy-AM"/>
        </w:rPr>
        <w:t xml:space="preserve"> նորմատիվ կարգավորումները սահմանելիս </w:t>
      </w:r>
      <w:r w:rsidR="00766EB6" w:rsidRPr="000E0825">
        <w:rPr>
          <w:rFonts w:ascii="GHEA Grapalat" w:hAnsi="GHEA Grapalat" w:cs="Sylfaen"/>
          <w:noProof/>
          <w:spacing w:val="-1"/>
          <w:sz w:val="24"/>
          <w:szCs w:val="24"/>
          <w:lang w:val="hy-AM"/>
        </w:rPr>
        <w:lastRenderedPageBreak/>
        <w:t xml:space="preserve">օգտագործել է ոչ թե «անկախ նրանց կամքից և կամահայտնությունից» արտահայտությունները, այլ բավարարվել է բացառապես «անկախ նրանց կամքից» արտահայտությամբ, </w:t>
      </w:r>
      <w:r w:rsidR="00D219A1">
        <w:rPr>
          <w:rFonts w:ascii="GHEA Grapalat" w:hAnsi="GHEA Grapalat" w:cs="Sylfaen"/>
          <w:noProof/>
          <w:spacing w:val="-1"/>
          <w:sz w:val="24"/>
          <w:szCs w:val="24"/>
          <w:lang w:val="hy-AM"/>
        </w:rPr>
        <w:t>որ</w:t>
      </w:r>
      <w:r w:rsidR="00766EB6" w:rsidRPr="000E0825">
        <w:rPr>
          <w:rFonts w:ascii="GHEA Grapalat" w:hAnsi="GHEA Grapalat" w:cs="Sylfaen"/>
          <w:noProof/>
          <w:spacing w:val="-1"/>
          <w:sz w:val="24"/>
          <w:szCs w:val="24"/>
          <w:lang w:val="hy-AM"/>
        </w:rPr>
        <w:t xml:space="preserve">պիսի պայմանի ձևակերպումն ինքնանպատակ չի եղել, քանի որ օրենսդիրը կարևորել է գույքի սեփականատիրոջ՝ իր գույքն օտարելու կամքը՝ ցանկությունը, հաշվի առնելով, որ գույքի օտարման տնօրինչական գործողությունն իրացնելիս գերակա պետք է համարվի կամքը, այլ ոչ թե այն կյանքի կոչելու եղանակը, միջոցը կամ ձևը: Մինչդեռ </w:t>
      </w:r>
      <w:r w:rsidR="00D219A1">
        <w:rPr>
          <w:rFonts w:ascii="GHEA Grapalat" w:hAnsi="GHEA Grapalat" w:cs="Sylfaen"/>
          <w:noProof/>
          <w:spacing w:val="-1"/>
          <w:sz w:val="24"/>
          <w:szCs w:val="24"/>
          <w:lang w:val="hy-AM"/>
        </w:rPr>
        <w:t>Վ</w:t>
      </w:r>
      <w:r w:rsidR="00766EB6" w:rsidRPr="000E0825">
        <w:rPr>
          <w:rFonts w:ascii="GHEA Grapalat" w:hAnsi="GHEA Grapalat" w:cs="Sylfaen"/>
          <w:noProof/>
          <w:spacing w:val="-1"/>
          <w:sz w:val="24"/>
          <w:szCs w:val="24"/>
          <w:lang w:val="hy-AM"/>
        </w:rPr>
        <w:t>երաքննիչ դատարանը հաշվի չի առել այն հանգամանքը, որ պետության կամք</w:t>
      </w:r>
      <w:r w:rsidR="00D219A1">
        <w:rPr>
          <w:rFonts w:ascii="GHEA Grapalat" w:hAnsi="GHEA Grapalat" w:cs="Sylfaen"/>
          <w:noProof/>
          <w:spacing w:val="-1"/>
          <w:sz w:val="24"/>
          <w:szCs w:val="24"/>
          <w:lang w:val="hy-AM"/>
        </w:rPr>
        <w:t>ն</w:t>
      </w:r>
      <w:r w:rsidR="00766EB6" w:rsidRPr="000E0825">
        <w:rPr>
          <w:rFonts w:ascii="GHEA Grapalat" w:hAnsi="GHEA Grapalat" w:cs="Sylfaen"/>
          <w:noProof/>
          <w:spacing w:val="-1"/>
          <w:sz w:val="24"/>
          <w:szCs w:val="24"/>
          <w:lang w:val="hy-AM"/>
        </w:rPr>
        <w:t xml:space="preserve"> ուղղված է եղել գույք</w:t>
      </w:r>
      <w:r w:rsidR="00D219A1">
        <w:rPr>
          <w:rFonts w:ascii="GHEA Grapalat" w:hAnsi="GHEA Grapalat" w:cs="Sylfaen"/>
          <w:noProof/>
          <w:spacing w:val="-1"/>
          <w:sz w:val="24"/>
          <w:szCs w:val="24"/>
          <w:lang w:val="hy-AM"/>
        </w:rPr>
        <w:t>ն</w:t>
      </w:r>
      <w:r w:rsidR="00766EB6" w:rsidRPr="000E0825">
        <w:rPr>
          <w:rFonts w:ascii="GHEA Grapalat" w:hAnsi="GHEA Grapalat" w:cs="Sylfaen"/>
          <w:noProof/>
          <w:spacing w:val="-1"/>
          <w:sz w:val="24"/>
          <w:szCs w:val="24"/>
          <w:lang w:val="hy-AM"/>
        </w:rPr>
        <w:t xml:space="preserve"> աճուրդի եղանակով վաճառելուն, այլ ոչ թե ուղղակի վաճառքով օտարելուն:  </w:t>
      </w:r>
    </w:p>
    <w:p w14:paraId="5E54B518" w14:textId="74C2B268" w:rsidR="00BD7C9E" w:rsidRPr="000E0825" w:rsidRDefault="00BD7C9E" w:rsidP="0032165A">
      <w:pPr>
        <w:spacing w:after="0"/>
        <w:ind w:right="-129" w:firstLine="562"/>
        <w:jc w:val="both"/>
        <w:rPr>
          <w:rFonts w:ascii="GHEA Grapalat" w:hAnsi="GHEA Grapalat"/>
          <w:bCs/>
          <w:iCs/>
          <w:sz w:val="24"/>
          <w:szCs w:val="24"/>
          <w:lang w:val="hy-AM"/>
        </w:rPr>
      </w:pPr>
      <w:r w:rsidRPr="000E0825">
        <w:rPr>
          <w:rFonts w:ascii="GHEA Grapalat" w:hAnsi="GHEA Grapalat" w:cs="Sylfaen"/>
          <w:noProof/>
          <w:spacing w:val="-1"/>
          <w:sz w:val="24"/>
          <w:szCs w:val="24"/>
          <w:lang w:val="hy-AM"/>
        </w:rPr>
        <w:t>2</w:t>
      </w:r>
      <w:r w:rsidRPr="000E0825">
        <w:rPr>
          <w:rFonts w:ascii="Cambria Math" w:hAnsi="Cambria Math" w:cs="Cambria Math"/>
          <w:noProof/>
          <w:spacing w:val="-1"/>
          <w:sz w:val="24"/>
          <w:szCs w:val="24"/>
          <w:lang w:val="hy-AM"/>
        </w:rPr>
        <w:t>․</w:t>
      </w:r>
      <w:r w:rsidRPr="000E0825">
        <w:rPr>
          <w:rFonts w:ascii="GHEA Grapalat" w:hAnsi="GHEA Grapalat" w:cs="Sylfaen"/>
          <w:noProof/>
          <w:spacing w:val="-1"/>
          <w:sz w:val="24"/>
          <w:szCs w:val="24"/>
          <w:lang w:val="hy-AM"/>
        </w:rPr>
        <w:t>3</w:t>
      </w:r>
      <w:r w:rsidRPr="000E0825">
        <w:rPr>
          <w:rFonts w:ascii="Cambria Math" w:hAnsi="Cambria Math" w:cs="Cambria Math"/>
          <w:noProof/>
          <w:spacing w:val="-1"/>
          <w:sz w:val="24"/>
          <w:szCs w:val="24"/>
          <w:lang w:val="hy-AM"/>
        </w:rPr>
        <w:t>․</w:t>
      </w:r>
      <w:r w:rsidRPr="000E0825">
        <w:rPr>
          <w:rFonts w:ascii="GHEA Grapalat" w:hAnsi="GHEA Grapalat" w:cs="Sylfaen"/>
          <w:noProof/>
          <w:spacing w:val="-1"/>
          <w:sz w:val="24"/>
          <w:szCs w:val="24"/>
          <w:lang w:val="hy-AM"/>
        </w:rPr>
        <w:t xml:space="preserve"> </w:t>
      </w:r>
      <w:r w:rsidR="00766EB6" w:rsidRPr="000E0825">
        <w:rPr>
          <w:rFonts w:ascii="GHEA Grapalat" w:hAnsi="GHEA Grapalat"/>
          <w:sz w:val="24"/>
          <w:szCs w:val="24"/>
          <w:lang w:val="hy-AM"/>
        </w:rPr>
        <w:t>Գործի փաստական հանգամանքներից հետևում է, որ թեև պետությունը կամեցել է օտարել հողամասը, սակայն վերջինիս կամք</w:t>
      </w:r>
      <w:r w:rsidR="00D219A1">
        <w:rPr>
          <w:rFonts w:ascii="GHEA Grapalat" w:hAnsi="GHEA Grapalat"/>
          <w:sz w:val="24"/>
          <w:szCs w:val="24"/>
          <w:lang w:val="hy-AM"/>
        </w:rPr>
        <w:t>ն</w:t>
      </w:r>
      <w:r w:rsidR="00766EB6" w:rsidRPr="000E0825">
        <w:rPr>
          <w:rFonts w:ascii="GHEA Grapalat" w:hAnsi="GHEA Grapalat"/>
          <w:sz w:val="24"/>
          <w:szCs w:val="24"/>
          <w:lang w:val="hy-AM"/>
        </w:rPr>
        <w:t xml:space="preserve"> ուղղված է եղել այն աճուրդով օտարելուն, մինչդեռ փաստացի տեղի է ունեցել ուղղակի վաճառք</w:t>
      </w:r>
      <w:r w:rsidR="007E3A60" w:rsidRPr="000E0825">
        <w:rPr>
          <w:rFonts w:ascii="GHEA Grapalat" w:hAnsi="GHEA Grapalat"/>
          <w:sz w:val="24"/>
          <w:szCs w:val="24"/>
          <w:lang w:val="hy-AM"/>
        </w:rPr>
        <w:t>։</w:t>
      </w:r>
      <w:r w:rsidR="007E3A60" w:rsidRPr="000E0825">
        <w:rPr>
          <w:rFonts w:ascii="GHEA Grapalat" w:hAnsi="GHEA Grapalat"/>
          <w:bCs/>
          <w:iCs/>
          <w:sz w:val="24"/>
          <w:szCs w:val="24"/>
          <w:lang w:val="hy-AM"/>
        </w:rPr>
        <w:t xml:space="preserve"> </w:t>
      </w:r>
      <w:r w:rsidRPr="000E0825">
        <w:rPr>
          <w:rFonts w:ascii="GHEA Grapalat" w:hAnsi="GHEA Grapalat"/>
          <w:bCs/>
          <w:iCs/>
          <w:sz w:val="24"/>
          <w:szCs w:val="24"/>
          <w:lang w:val="hy-AM"/>
        </w:rPr>
        <w:t>Ա</w:t>
      </w:r>
      <w:r w:rsidR="00766EB6" w:rsidRPr="000E0825">
        <w:rPr>
          <w:rFonts w:ascii="GHEA Grapalat" w:hAnsi="GHEA Grapalat"/>
          <w:bCs/>
          <w:iCs/>
          <w:sz w:val="24"/>
          <w:szCs w:val="24"/>
          <w:lang w:val="hy-AM"/>
        </w:rPr>
        <w:t>ճուրդի փաստացի չկայանալու փաստը հիմնավորում է լոտով գույքի օտարումը պետության կամքի խեղաթյուրմամբ,</w:t>
      </w:r>
      <w:r w:rsidR="00766EB6" w:rsidRPr="000E0825">
        <w:rPr>
          <w:rFonts w:ascii="GHEA Grapalat" w:hAnsi="GHEA Grapalat"/>
          <w:sz w:val="24"/>
          <w:szCs w:val="24"/>
          <w:lang w:val="hy-AM"/>
        </w:rPr>
        <w:t xml:space="preserve"> այսինքն՝ պետական սեփականություն հանդիսացող հողամասերը պարտադիր աճուրդային կարգով օտարման ենթակա լինելու պայմաններում այլ ճանապարհով՝ փաստացի քողարկված ուղղակի վաճառքով կատարված լինելու </w:t>
      </w:r>
      <w:r w:rsidR="00D219A1">
        <w:rPr>
          <w:rFonts w:ascii="GHEA Grapalat" w:hAnsi="GHEA Grapalat"/>
          <w:sz w:val="24"/>
          <w:szCs w:val="24"/>
          <w:lang w:val="hy-AM"/>
        </w:rPr>
        <w:t>հանգամանքով</w:t>
      </w:r>
      <w:r w:rsidR="00766EB6" w:rsidRPr="000E0825">
        <w:rPr>
          <w:rFonts w:ascii="GHEA Grapalat" w:hAnsi="GHEA Grapalat"/>
          <w:sz w:val="24"/>
          <w:szCs w:val="24"/>
          <w:lang w:val="hy-AM"/>
        </w:rPr>
        <w:t xml:space="preserve">, ինչպես նաև ոչ արդարացնող հիմքով՝ </w:t>
      </w:r>
      <w:r w:rsidRPr="000E0825">
        <w:rPr>
          <w:rFonts w:ascii="GHEA Grapalat" w:hAnsi="GHEA Grapalat"/>
          <w:sz w:val="24"/>
          <w:szCs w:val="24"/>
          <w:lang w:val="hy-AM"/>
        </w:rPr>
        <w:t>03</w:t>
      </w:r>
      <w:r w:rsidRPr="000E0825">
        <w:rPr>
          <w:rFonts w:ascii="Cambria Math" w:hAnsi="Cambria Math" w:cs="Cambria Math"/>
          <w:sz w:val="24"/>
          <w:szCs w:val="24"/>
          <w:lang w:val="hy-AM"/>
        </w:rPr>
        <w:t>․</w:t>
      </w:r>
      <w:r w:rsidRPr="000E0825">
        <w:rPr>
          <w:rFonts w:ascii="GHEA Grapalat" w:hAnsi="GHEA Grapalat"/>
          <w:sz w:val="24"/>
          <w:szCs w:val="24"/>
          <w:lang w:val="hy-AM"/>
        </w:rPr>
        <w:t>10</w:t>
      </w:r>
      <w:r w:rsidRPr="000E0825">
        <w:rPr>
          <w:rFonts w:ascii="Cambria Math" w:hAnsi="Cambria Math" w:cs="Cambria Math"/>
          <w:sz w:val="24"/>
          <w:szCs w:val="24"/>
          <w:lang w:val="hy-AM"/>
        </w:rPr>
        <w:t>․</w:t>
      </w:r>
      <w:r w:rsidR="00766EB6" w:rsidRPr="000E0825">
        <w:rPr>
          <w:rFonts w:ascii="GHEA Grapalat" w:hAnsi="GHEA Grapalat"/>
          <w:sz w:val="24"/>
          <w:szCs w:val="24"/>
          <w:lang w:val="hy-AM"/>
        </w:rPr>
        <w:t>2019</w:t>
      </w:r>
      <w:r w:rsidRPr="000E0825">
        <w:rPr>
          <w:rFonts w:ascii="GHEA Grapalat" w:hAnsi="GHEA Grapalat"/>
          <w:sz w:val="24"/>
          <w:szCs w:val="24"/>
          <w:lang w:val="hy-AM"/>
        </w:rPr>
        <w:t xml:space="preserve"> թվականի</w:t>
      </w:r>
      <w:r w:rsidR="00766EB6" w:rsidRPr="000E0825">
        <w:rPr>
          <w:rFonts w:ascii="GHEA Grapalat" w:hAnsi="GHEA Grapalat"/>
          <w:sz w:val="24"/>
          <w:szCs w:val="24"/>
          <w:lang w:val="hy-AM"/>
        </w:rPr>
        <w:t xml:space="preserve"> քրեական հետապնդում չիրականացնելու և քրեական գործով վարույթը կարճելու մասին որոշումը հիմնավորում են սույն աճուրդի իրականացման գործընթացում ՀՀ Կոտայքի մարզպետարանի պաշտոնատար անձանց ոչ օրինաչափ վարքագծի հետևանքով հողամասը պետության տիրապետումից դուրս եկած լինելու փաստը: Հետևաբար, անկախ այն հանգամանքից</w:t>
      </w:r>
      <w:r w:rsidR="00CD3404">
        <w:rPr>
          <w:rFonts w:ascii="GHEA Grapalat" w:hAnsi="GHEA Grapalat"/>
          <w:sz w:val="24"/>
          <w:szCs w:val="24"/>
          <w:lang w:val="hy-AM"/>
        </w:rPr>
        <w:t>՝</w:t>
      </w:r>
      <w:r w:rsidR="00766EB6" w:rsidRPr="000E0825">
        <w:rPr>
          <w:rFonts w:ascii="GHEA Grapalat" w:hAnsi="GHEA Grapalat"/>
          <w:sz w:val="24"/>
          <w:szCs w:val="24"/>
          <w:lang w:val="hy-AM"/>
        </w:rPr>
        <w:t xml:space="preserve"> հաջորդող գործարքներով գնորդները գործել են բարեխիղճ, թե անբարեխիղճ, պետություն</w:t>
      </w:r>
      <w:r w:rsidR="007E3A60" w:rsidRPr="000E0825">
        <w:rPr>
          <w:rFonts w:ascii="GHEA Grapalat" w:hAnsi="GHEA Grapalat"/>
          <w:sz w:val="24"/>
          <w:szCs w:val="24"/>
          <w:lang w:val="hy-AM"/>
        </w:rPr>
        <w:t>ն</w:t>
      </w:r>
      <w:r w:rsidR="00766EB6" w:rsidRPr="000E0825">
        <w:rPr>
          <w:rFonts w:ascii="GHEA Grapalat" w:hAnsi="GHEA Grapalat"/>
          <w:sz w:val="24"/>
          <w:szCs w:val="24"/>
          <w:lang w:val="hy-AM"/>
        </w:rPr>
        <w:t xml:space="preserve"> իրավունք ունի հետ պահանջելու իր գույքը:</w:t>
      </w:r>
    </w:p>
    <w:p w14:paraId="7008DD06" w14:textId="5610DADA" w:rsidR="00BD7C9E" w:rsidRPr="000E0825" w:rsidRDefault="00BD7C9E"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2</w:t>
      </w:r>
      <w:r w:rsidRPr="000E0825">
        <w:rPr>
          <w:rFonts w:ascii="Cambria Math" w:hAnsi="Cambria Math" w:cs="Cambria Math"/>
          <w:sz w:val="24"/>
          <w:szCs w:val="24"/>
          <w:lang w:val="hy-AM"/>
        </w:rPr>
        <w:t>․</w:t>
      </w:r>
      <w:r w:rsidR="007E3A60" w:rsidRPr="000E0825">
        <w:rPr>
          <w:rFonts w:ascii="GHEA Grapalat" w:hAnsi="GHEA Grapalat"/>
          <w:sz w:val="24"/>
          <w:szCs w:val="24"/>
          <w:lang w:val="hy-AM"/>
        </w:rPr>
        <w:t>4</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Վերաքննիչ դատարանը հաշվի չի առել այն հանգամանքը, ո</w:t>
      </w:r>
      <w:r w:rsidR="005A06A0" w:rsidRPr="000E0825">
        <w:rPr>
          <w:rFonts w:ascii="GHEA Grapalat" w:hAnsi="GHEA Grapalat"/>
          <w:sz w:val="24"/>
          <w:szCs w:val="24"/>
          <w:lang w:val="hy-AM"/>
        </w:rPr>
        <w:t xml:space="preserve">ր </w:t>
      </w:r>
      <w:r w:rsidRPr="000E0825">
        <w:rPr>
          <w:rFonts w:ascii="GHEA Grapalat" w:hAnsi="GHEA Grapalat"/>
          <w:sz w:val="24"/>
          <w:szCs w:val="24"/>
          <w:lang w:val="hy-AM"/>
        </w:rPr>
        <w:t xml:space="preserve">17.03.2009 թվականին Ընկերության և Նիկիտա Ավետիկի Աբրահամյանի միջև կնքված անշարժ գույքի հիփոթեքի թիվ 1598 </w:t>
      </w:r>
      <w:r w:rsidR="00D219A1">
        <w:rPr>
          <w:rFonts w:ascii="GHEA Grapalat" w:hAnsi="GHEA Grapalat"/>
          <w:sz w:val="24"/>
          <w:szCs w:val="24"/>
          <w:lang w:val="hy-AM"/>
        </w:rPr>
        <w:t>ու</w:t>
      </w:r>
      <w:r w:rsidR="00D219A1" w:rsidRPr="000E0825">
        <w:rPr>
          <w:rFonts w:ascii="GHEA Grapalat" w:hAnsi="GHEA Grapalat"/>
          <w:sz w:val="24"/>
          <w:szCs w:val="24"/>
          <w:lang w:val="hy-AM"/>
        </w:rPr>
        <w:t xml:space="preserve"> </w:t>
      </w:r>
      <w:r w:rsidRPr="000E0825">
        <w:rPr>
          <w:rFonts w:ascii="GHEA Grapalat" w:hAnsi="GHEA Grapalat"/>
          <w:sz w:val="24"/>
          <w:szCs w:val="24"/>
          <w:lang w:val="hy-AM"/>
        </w:rPr>
        <w:t>թիվ 1597 պայմանագրերն անվավեր ճանաչելու պահանջները ներկայացվել են հիմնական պահանջից որպես ածանցվող պահանջներ</w:t>
      </w:r>
      <w:r w:rsidR="00D219A1">
        <w:rPr>
          <w:rFonts w:ascii="GHEA Grapalat" w:hAnsi="GHEA Grapalat"/>
          <w:sz w:val="24"/>
          <w:szCs w:val="24"/>
          <w:lang w:val="hy-AM"/>
        </w:rPr>
        <w:t>, հետևաբար</w:t>
      </w:r>
      <w:r w:rsidRPr="000E0825">
        <w:rPr>
          <w:rFonts w:ascii="GHEA Grapalat" w:hAnsi="GHEA Grapalat"/>
          <w:sz w:val="24"/>
          <w:szCs w:val="24"/>
          <w:lang w:val="hy-AM"/>
        </w:rPr>
        <w:t xml:space="preserve"> հիմնական պահանջի բավարարման պայմաններում հաջորդող գործարքները ևս պետք է անվավեր ճանաչվեին՝ հիմք ընդունելով ՀՀ քաղաքացիական օրենսգրքի 275-րդ հոդվածով սահմանված կարգավորումներն առ այն, որ գույքը փաստացի դուրս է եկել պետության տիրապետումից անկախ նրա կամքից:  </w:t>
      </w:r>
    </w:p>
    <w:p w14:paraId="4E326EA3" w14:textId="5FA8B682" w:rsidR="00766EB6" w:rsidRPr="000E0825" w:rsidRDefault="00BD7C9E"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2</w:t>
      </w:r>
      <w:r w:rsidRPr="000E0825">
        <w:rPr>
          <w:rFonts w:ascii="Cambria Math" w:hAnsi="Cambria Math" w:cs="Cambria Math"/>
          <w:sz w:val="24"/>
          <w:szCs w:val="24"/>
          <w:lang w:val="hy-AM"/>
        </w:rPr>
        <w:t>․</w:t>
      </w:r>
      <w:r w:rsidR="00D524C3" w:rsidRPr="000E0825">
        <w:rPr>
          <w:rFonts w:ascii="GHEA Grapalat" w:hAnsi="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Անդրադառնալով Վերաքննիչ դատարանի՝ ՀՀ քաղաքացիական օրենսգրքի 249-րդ հոդվածի վերաբերյալ տրված մեկնաբանություններին, նշել է, որ այն կիրառվել է 17.03.2009 թվականին Ընկերության և Նիկիտա Ավետիկի Աբրահամյանի միջև կնքված անշարժ գույքի հիփոթեքի թիվ 1598 </w:t>
      </w:r>
      <w:r w:rsidR="00D219A1">
        <w:rPr>
          <w:rFonts w:ascii="GHEA Grapalat" w:hAnsi="GHEA Grapalat"/>
          <w:sz w:val="24"/>
          <w:szCs w:val="24"/>
          <w:lang w:val="hy-AM"/>
        </w:rPr>
        <w:t>ու</w:t>
      </w:r>
      <w:r w:rsidR="00D219A1" w:rsidRPr="000E0825">
        <w:rPr>
          <w:rFonts w:ascii="GHEA Grapalat" w:hAnsi="GHEA Grapalat"/>
          <w:sz w:val="24"/>
          <w:szCs w:val="24"/>
          <w:lang w:val="hy-AM"/>
        </w:rPr>
        <w:t xml:space="preserve"> </w:t>
      </w:r>
      <w:r w:rsidRPr="000E0825">
        <w:rPr>
          <w:rFonts w:ascii="GHEA Grapalat" w:hAnsi="GHEA Grapalat"/>
          <w:sz w:val="24"/>
          <w:szCs w:val="24"/>
          <w:lang w:val="hy-AM"/>
        </w:rPr>
        <w:t>թիվ 1597 պայմանագրերի հիման վրա</w:t>
      </w:r>
      <w:r w:rsidR="007E3A60" w:rsidRPr="000E0825">
        <w:rPr>
          <w:rFonts w:ascii="GHEA Grapalat" w:hAnsi="GHEA Grapalat"/>
          <w:sz w:val="24"/>
          <w:szCs w:val="24"/>
          <w:lang w:val="hy-AM"/>
        </w:rPr>
        <w:t xml:space="preserve">, որոնց </w:t>
      </w:r>
      <w:r w:rsidRPr="000E0825">
        <w:rPr>
          <w:rFonts w:ascii="GHEA Grapalat" w:hAnsi="GHEA Grapalat"/>
          <w:sz w:val="24"/>
          <w:szCs w:val="24"/>
          <w:lang w:val="hy-AM"/>
        </w:rPr>
        <w:t xml:space="preserve">ուսումնասիրությունից հետևում է, որ նշված ընթացակարգը սահմանվել է </w:t>
      </w:r>
      <w:r w:rsidR="005A06A0" w:rsidRPr="000E0825">
        <w:rPr>
          <w:rFonts w:ascii="GHEA Grapalat" w:hAnsi="GHEA Grapalat"/>
          <w:sz w:val="24"/>
          <w:szCs w:val="24"/>
          <w:lang w:val="hy-AM"/>
        </w:rPr>
        <w:t>պ</w:t>
      </w:r>
      <w:r w:rsidRPr="000E0825">
        <w:rPr>
          <w:rFonts w:ascii="GHEA Grapalat" w:hAnsi="GHEA Grapalat"/>
          <w:sz w:val="24"/>
          <w:szCs w:val="24"/>
          <w:lang w:val="hy-AM"/>
        </w:rPr>
        <w:t>այմանագրերի 4.1-4.5-րդ կետերով: Նման պայմաններում ՀՀ քաղաքացիական օրենսգրքի 249-րդ հոդվածով սահմանված</w:t>
      </w:r>
      <w:r w:rsidRPr="000E0825">
        <w:rPr>
          <w:rFonts w:ascii="GHEA Grapalat" w:hAnsi="GHEA Grapalat" w:cs="Arial"/>
          <w:sz w:val="24"/>
          <w:szCs w:val="24"/>
          <w:lang w:val="hy-AM"/>
        </w:rPr>
        <w:t xml:space="preserve"> </w:t>
      </w:r>
      <w:r w:rsidRPr="000E0825">
        <w:rPr>
          <w:rFonts w:ascii="GHEA Grapalat" w:hAnsi="GHEA Grapalat"/>
          <w:sz w:val="24"/>
          <w:szCs w:val="24"/>
          <w:lang w:val="hy-AM"/>
        </w:rPr>
        <w:t>գրավի առարկայի բռնագանձման գործընթացը չի կարող դիտվել որպես առանձին գործընթաց, քանի որ այն կիրառվել է կողմերի միջև կնքված պայմանագրով սահմանված դրույթների հիման վրա:</w:t>
      </w:r>
      <w:r w:rsidR="007E3A60" w:rsidRPr="000E0825">
        <w:rPr>
          <w:rFonts w:ascii="GHEA Grapalat" w:hAnsi="GHEA Grapalat"/>
          <w:sz w:val="24"/>
          <w:szCs w:val="24"/>
          <w:lang w:val="hy-AM"/>
        </w:rPr>
        <w:t xml:space="preserve"> Ընկերության սեփականության իրավունքի գրանցման համար հիմք են հանդիսացել նշված պայմանագրերն ու ՀՀ </w:t>
      </w:r>
      <w:r w:rsidR="007E3A60" w:rsidRPr="000E0825">
        <w:rPr>
          <w:rFonts w:ascii="GHEA Grapalat" w:hAnsi="GHEA Grapalat"/>
          <w:sz w:val="24"/>
          <w:szCs w:val="24"/>
          <w:lang w:val="hy-AM"/>
        </w:rPr>
        <w:lastRenderedPageBreak/>
        <w:t>քաղաքացիական օրենսգրքի 249-րդ հոդվածը։ Այսինքն</w:t>
      </w:r>
      <w:r w:rsidR="00FB186B">
        <w:rPr>
          <w:rFonts w:ascii="GHEA Grapalat" w:hAnsi="GHEA Grapalat"/>
          <w:sz w:val="24"/>
          <w:szCs w:val="24"/>
          <w:lang w:val="hy-AM"/>
        </w:rPr>
        <w:t>՝</w:t>
      </w:r>
      <w:r w:rsidR="007E3A60" w:rsidRPr="000E0825">
        <w:rPr>
          <w:rFonts w:ascii="GHEA Grapalat" w:hAnsi="GHEA Grapalat"/>
          <w:sz w:val="24"/>
          <w:szCs w:val="24"/>
          <w:lang w:val="hy-AM"/>
        </w:rPr>
        <w:t xml:space="preserve"> ա</w:t>
      </w:r>
      <w:r w:rsidRPr="000E0825">
        <w:rPr>
          <w:rFonts w:ascii="GHEA Grapalat" w:hAnsi="GHEA Grapalat"/>
          <w:sz w:val="24"/>
          <w:szCs w:val="24"/>
          <w:lang w:val="hy-AM"/>
        </w:rPr>
        <w:t>նշարժ գույքի հիփոթեքի պայմանագիրն է հանդիսանում այն հիմքը, որի հիման վրա կիրառվել է գրավի առարկայի բռնագանձման գործընթացը, որպիսի պայմաններում պայմանագրի անվավեր ճանաչվելու դեպքում դրանով սահմանված ընթացակարգերի արդյունքում գույքի օտարումը ևս պետք է անվավեր ճանաչվեր, ուստի գրավի առարկայի բռնագանձման օրինականությու</w:t>
      </w:r>
      <w:r w:rsidR="00A80606">
        <w:rPr>
          <w:rFonts w:ascii="GHEA Grapalat" w:hAnsi="GHEA Grapalat"/>
          <w:sz w:val="24"/>
          <w:szCs w:val="24"/>
          <w:lang w:val="hy-AM"/>
        </w:rPr>
        <w:t>նն</w:t>
      </w:r>
      <w:r w:rsidRPr="000E0825">
        <w:rPr>
          <w:rFonts w:ascii="GHEA Grapalat" w:hAnsi="GHEA Grapalat"/>
          <w:sz w:val="24"/>
          <w:szCs w:val="24"/>
          <w:lang w:val="hy-AM"/>
        </w:rPr>
        <w:t xml:space="preserve"> առանձին վիճարկելու որևէ հիմք առկա չէ:</w:t>
      </w:r>
    </w:p>
    <w:p w14:paraId="2F7BEC7F" w14:textId="50B73B30" w:rsidR="00D524C3" w:rsidRPr="000E0825" w:rsidRDefault="007E3A60"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2</w:t>
      </w:r>
      <w:r w:rsidRPr="000E0825">
        <w:rPr>
          <w:rFonts w:ascii="Cambria Math" w:hAnsi="Cambria Math" w:cs="Cambria Math"/>
          <w:sz w:val="24"/>
          <w:szCs w:val="24"/>
          <w:lang w:val="hy-AM"/>
        </w:rPr>
        <w:t>․</w:t>
      </w:r>
      <w:r w:rsidR="00D524C3" w:rsidRPr="000E0825">
        <w:rPr>
          <w:rFonts w:ascii="GHEA Grapalat" w:hAnsi="GHEA Grapalat"/>
          <w:sz w:val="24"/>
          <w:szCs w:val="24"/>
          <w:lang w:val="hy-AM"/>
        </w:rPr>
        <w:t>6</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00D524C3" w:rsidRPr="000E0825">
        <w:rPr>
          <w:rFonts w:ascii="GHEA Grapalat" w:hAnsi="GHEA Grapalat"/>
          <w:sz w:val="24"/>
          <w:szCs w:val="24"/>
          <w:lang w:val="hy-AM"/>
        </w:rPr>
        <w:t>Վերաքննիչ դատարանը հիմնական պահանջի մասով, այն է՝ թիվ լոտ 16, թիվ լոտ 18, թիվ լոտ 19 հողամասերի աճուրդներ</w:t>
      </w:r>
      <w:r w:rsidR="00FB186B">
        <w:rPr>
          <w:rFonts w:ascii="GHEA Grapalat" w:hAnsi="GHEA Grapalat"/>
          <w:sz w:val="24"/>
          <w:szCs w:val="24"/>
          <w:lang w:val="hy-AM"/>
        </w:rPr>
        <w:t>ն</w:t>
      </w:r>
      <w:r w:rsidR="00D524C3" w:rsidRPr="000E0825">
        <w:rPr>
          <w:rFonts w:ascii="GHEA Grapalat" w:hAnsi="GHEA Grapalat"/>
          <w:sz w:val="24"/>
          <w:szCs w:val="24"/>
          <w:lang w:val="hy-AM"/>
        </w:rPr>
        <w:t xml:space="preserve"> անվավեր ճանաչելու և աճուրդի արդյունքում կնքված գործարքներ</w:t>
      </w:r>
      <w:r w:rsidR="000947A3">
        <w:rPr>
          <w:rFonts w:ascii="GHEA Grapalat" w:hAnsi="GHEA Grapalat"/>
          <w:sz w:val="24"/>
          <w:szCs w:val="24"/>
          <w:lang w:val="hy-AM"/>
        </w:rPr>
        <w:t>ն</w:t>
      </w:r>
      <w:r w:rsidR="00D524C3" w:rsidRPr="000E0825">
        <w:rPr>
          <w:rFonts w:ascii="GHEA Grapalat" w:hAnsi="GHEA Grapalat"/>
          <w:sz w:val="24"/>
          <w:szCs w:val="24"/>
          <w:lang w:val="hy-AM"/>
        </w:rPr>
        <w:t xml:space="preserve"> անվավեր ճանաչելու պահանջի մասով վճիռը թողել է անփոփոխ, մինչդեռ հետևանքների մասով բեկանել է Դատարանի վճիռը և այդ մասով հայցը մերժել։ Իսկ Դատարան</w:t>
      </w:r>
      <w:r w:rsidR="00FB186B">
        <w:rPr>
          <w:rFonts w:ascii="GHEA Grapalat" w:hAnsi="GHEA Grapalat"/>
          <w:sz w:val="24"/>
          <w:szCs w:val="24"/>
          <w:lang w:val="hy-AM"/>
        </w:rPr>
        <w:t>ն</w:t>
      </w:r>
      <w:r w:rsidR="00D524C3" w:rsidRPr="000E0825">
        <w:rPr>
          <w:rFonts w:ascii="GHEA Grapalat" w:hAnsi="GHEA Grapalat"/>
          <w:sz w:val="24"/>
          <w:szCs w:val="24"/>
          <w:lang w:val="hy-AM"/>
        </w:rPr>
        <w:t xml:space="preserve"> այս մասով կիրառել էր երկկողմանի ռեստիտուցիա, </w:t>
      </w:r>
      <w:r w:rsidR="00FB186B">
        <w:rPr>
          <w:rFonts w:ascii="GHEA Grapalat" w:hAnsi="GHEA Grapalat"/>
          <w:sz w:val="24"/>
          <w:szCs w:val="24"/>
          <w:lang w:val="hy-AM"/>
        </w:rPr>
        <w:t>և</w:t>
      </w:r>
      <w:r w:rsidR="00FB186B" w:rsidRPr="000E0825">
        <w:rPr>
          <w:rFonts w:ascii="GHEA Grapalat" w:hAnsi="GHEA Grapalat"/>
          <w:sz w:val="24"/>
          <w:szCs w:val="24"/>
          <w:lang w:val="hy-AM"/>
        </w:rPr>
        <w:t xml:space="preserve"> </w:t>
      </w:r>
      <w:r w:rsidR="00D524C3" w:rsidRPr="000E0825">
        <w:rPr>
          <w:rFonts w:ascii="GHEA Grapalat" w:hAnsi="GHEA Grapalat"/>
          <w:sz w:val="24"/>
          <w:szCs w:val="24"/>
          <w:lang w:val="hy-AM"/>
        </w:rPr>
        <w:t>կողմերը պետք է վերադարձնեին գործարքով ստացվածը, որպիսի պայմաններում պետությունը պետք է աճուրդում հաղթող ճանաչված անձանց վերադարձներ հողամասի աճուրդի գինը, իսկ փոխարենը պետք է ստանար հողամասը՝ իր շուկայական արժեքով: Սակայն Վերաքննիչ դատարանի կողմից բողոքների մասնակի բավարման արդյունքում պետությունը զրկվել է իր օրինական ակնկալիքներից, այն է</w:t>
      </w:r>
      <w:r w:rsidR="00FB186B">
        <w:rPr>
          <w:rFonts w:ascii="GHEA Grapalat" w:hAnsi="GHEA Grapalat"/>
          <w:sz w:val="24"/>
          <w:szCs w:val="24"/>
          <w:lang w:val="hy-AM"/>
        </w:rPr>
        <w:t>՝</w:t>
      </w:r>
      <w:r w:rsidR="00D524C3" w:rsidRPr="000E0825">
        <w:rPr>
          <w:rFonts w:ascii="GHEA Grapalat" w:hAnsi="GHEA Grapalat"/>
          <w:sz w:val="24"/>
          <w:szCs w:val="24"/>
          <w:lang w:val="hy-AM"/>
        </w:rPr>
        <w:t xml:space="preserve"> ձևական աճուրդի հետևանքով պետության տիրապետումից դուրս եկած հողամասը չի վերադարձվում պետությանը, դեռ ավելին</w:t>
      </w:r>
      <w:r w:rsidR="00FB186B">
        <w:rPr>
          <w:rFonts w:ascii="GHEA Grapalat" w:hAnsi="GHEA Grapalat"/>
          <w:sz w:val="24"/>
          <w:szCs w:val="24"/>
          <w:lang w:val="hy-AM"/>
        </w:rPr>
        <w:t>՝</w:t>
      </w:r>
      <w:r w:rsidR="00D524C3" w:rsidRPr="000E0825">
        <w:rPr>
          <w:rFonts w:ascii="GHEA Grapalat" w:hAnsi="GHEA Grapalat"/>
          <w:sz w:val="24"/>
          <w:szCs w:val="24"/>
          <w:lang w:val="hy-AM"/>
        </w:rPr>
        <w:t xml:space="preserve"> անվավերության հետևանքներ չկիրառելու պայմաններում չի վերադարձվում հողամասի շուկայական արժեքը:</w:t>
      </w:r>
    </w:p>
    <w:p w14:paraId="68388347" w14:textId="33898C7D" w:rsidR="00D524C3" w:rsidRPr="000E0825" w:rsidRDefault="00D524C3"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7</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Անդրադառնալով ՀՀ քաղաքացիական օրենսգրքի 304-րդ հոդվածի մեկնաբանությանը</w:t>
      </w:r>
      <w:r w:rsidR="00E55140">
        <w:rPr>
          <w:rFonts w:ascii="GHEA Grapalat" w:hAnsi="GHEA Grapalat"/>
          <w:sz w:val="24"/>
          <w:szCs w:val="24"/>
          <w:lang w:val="hy-AM"/>
        </w:rPr>
        <w:t>՝</w:t>
      </w:r>
      <w:r w:rsidRPr="000E0825">
        <w:rPr>
          <w:rFonts w:ascii="GHEA Grapalat" w:hAnsi="GHEA Grapalat"/>
          <w:sz w:val="24"/>
          <w:szCs w:val="24"/>
          <w:lang w:val="hy-AM"/>
        </w:rPr>
        <w:t xml:space="preserve"> նշել է, որ ՀՀ քաղաքացիական օրենսգիրքը, սահմանելով գործարքի անվավերության հետևանքներ, առաջին հերթին սահմանել է, որ կողմերը միմյանց վերադարձնում են գործարքով ստացվածը, ինչը ենթադրում է, որ օրենսդրի կամք</w:t>
      </w:r>
      <w:r w:rsidR="00E55140">
        <w:rPr>
          <w:rFonts w:ascii="GHEA Grapalat" w:hAnsi="GHEA Grapalat"/>
          <w:sz w:val="24"/>
          <w:szCs w:val="24"/>
          <w:lang w:val="hy-AM"/>
        </w:rPr>
        <w:t>ն</w:t>
      </w:r>
      <w:r w:rsidRPr="000E0825">
        <w:rPr>
          <w:rFonts w:ascii="GHEA Grapalat" w:hAnsi="GHEA Grapalat"/>
          <w:sz w:val="24"/>
          <w:szCs w:val="24"/>
          <w:lang w:val="hy-AM"/>
        </w:rPr>
        <w:t xml:space="preserve"> առաջնահերթ ուղղված է եղել մինչև իրավունքի խախտումը եղած դրության վերականգ</w:t>
      </w:r>
      <w:r w:rsidR="000947A3">
        <w:rPr>
          <w:rFonts w:ascii="GHEA Grapalat" w:hAnsi="GHEA Grapalat"/>
          <w:sz w:val="24"/>
          <w:szCs w:val="24"/>
          <w:lang w:val="hy-AM"/>
        </w:rPr>
        <w:t xml:space="preserve">նմանը </w:t>
      </w:r>
      <w:r w:rsidRPr="000E0825">
        <w:rPr>
          <w:rFonts w:ascii="GHEA Grapalat" w:hAnsi="GHEA Grapalat"/>
          <w:sz w:val="24"/>
          <w:szCs w:val="24"/>
          <w:lang w:val="hy-AM"/>
        </w:rPr>
        <w:t>կամ մինչև անվավեր ճանաչված գործարքի կնքումը եղած դրության վերականգ</w:t>
      </w:r>
      <w:r w:rsidR="000947A3">
        <w:rPr>
          <w:rFonts w:ascii="GHEA Grapalat" w:hAnsi="GHEA Grapalat"/>
          <w:sz w:val="24"/>
          <w:szCs w:val="24"/>
          <w:lang w:val="hy-AM"/>
        </w:rPr>
        <w:t>նմանը</w:t>
      </w:r>
      <w:r w:rsidRPr="000E0825">
        <w:rPr>
          <w:rFonts w:ascii="GHEA Grapalat" w:hAnsi="GHEA Grapalat"/>
          <w:sz w:val="24"/>
          <w:szCs w:val="24"/>
          <w:lang w:val="hy-AM"/>
        </w:rPr>
        <w:t xml:space="preserve">, այդ է պատճառը, որ ՀՀ քաղաքացիական օրենսգրքի նշված նորմով կիրառվում է «պետք է վերադարձնեն գործարքով ամբողջ ստացվածը» արտահայտությունը: Հետևաբար ՀՀ քաղաքացիական օրենսգրքի 304-րդ հոդվածի 2-րդ </w:t>
      </w:r>
      <w:r w:rsidR="00D63CD5">
        <w:rPr>
          <w:rFonts w:ascii="GHEA Grapalat" w:hAnsi="GHEA Grapalat"/>
          <w:sz w:val="24"/>
          <w:szCs w:val="24"/>
          <w:lang w:val="hy-AM"/>
        </w:rPr>
        <w:t>կետով</w:t>
      </w:r>
      <w:r w:rsidRPr="000E0825">
        <w:rPr>
          <w:rFonts w:ascii="GHEA Grapalat" w:hAnsi="GHEA Grapalat"/>
          <w:sz w:val="24"/>
          <w:szCs w:val="24"/>
          <w:lang w:val="hy-AM"/>
        </w:rPr>
        <w:t xml:space="preserve"> սահմանված գործարքով ստացվածը բնեղենով վերադարձնելու անհնարինության դեպքում դրա արժեքը դրամով հատուցելու վերաբերյալ կարգավորումները ևս պետք է մեկնաբանվեն օրենսդրի արտահայտած կամքի լույսի ներքո, այսինքն՝ գործարք</w:t>
      </w:r>
      <w:r w:rsidR="00A80606">
        <w:rPr>
          <w:rFonts w:ascii="GHEA Grapalat" w:hAnsi="GHEA Grapalat"/>
          <w:sz w:val="24"/>
          <w:szCs w:val="24"/>
          <w:lang w:val="hy-AM"/>
        </w:rPr>
        <w:t>ն</w:t>
      </w:r>
      <w:r w:rsidRPr="000E0825">
        <w:rPr>
          <w:rFonts w:ascii="GHEA Grapalat" w:hAnsi="GHEA Grapalat"/>
          <w:sz w:val="24"/>
          <w:szCs w:val="24"/>
          <w:lang w:val="hy-AM"/>
        </w:rPr>
        <w:t xml:space="preserve"> անվավեր ճանաչելով գույքը բնեղենով վերադարձնելու անհնարինության դեպքում գույքի արժեքը պետք է հատուցվի հենց գործարքն անվավեր ճանաչելու պահի դրությամբ գործող գույքի արժեքով, քանի որ պետությունը հայցը հարուցելով, ունեցել է լեգիտիմ ակնկալիք վերադարձնել հողամասը բնեղե</w:t>
      </w:r>
      <w:r w:rsidR="00A80606">
        <w:rPr>
          <w:rFonts w:ascii="GHEA Grapalat" w:hAnsi="GHEA Grapalat"/>
          <w:sz w:val="24"/>
          <w:szCs w:val="24"/>
          <w:lang w:val="hy-AM"/>
        </w:rPr>
        <w:t>ն</w:t>
      </w:r>
      <w:r w:rsidRPr="000E0825">
        <w:rPr>
          <w:rFonts w:ascii="GHEA Grapalat" w:hAnsi="GHEA Grapalat"/>
          <w:sz w:val="24"/>
          <w:szCs w:val="24"/>
          <w:lang w:val="hy-AM"/>
        </w:rPr>
        <w:t>ով, այսինքն՝ վերականգնել մինչև իրավունքի խախտում</w:t>
      </w:r>
      <w:r w:rsidR="00E55140">
        <w:rPr>
          <w:rFonts w:ascii="GHEA Grapalat" w:hAnsi="GHEA Grapalat"/>
          <w:sz w:val="24"/>
          <w:szCs w:val="24"/>
          <w:lang w:val="hy-AM"/>
        </w:rPr>
        <w:t>ը</w:t>
      </w:r>
      <w:r w:rsidRPr="000E0825">
        <w:rPr>
          <w:rFonts w:ascii="GHEA Grapalat" w:hAnsi="GHEA Grapalat"/>
          <w:sz w:val="24"/>
          <w:szCs w:val="24"/>
          <w:lang w:val="hy-AM"/>
        </w:rPr>
        <w:t xml:space="preserve"> եղած դրությունը, որպիսի պայմաններում հողամասը բնեղենով վերադարձնելու անհնարինության դեպքում առնվազն պետք է հատուցվի գործարքի անվավեր ճանաչելու պահի դրությամբ գործող հողամասի շուկայական արժեքը:</w:t>
      </w:r>
    </w:p>
    <w:p w14:paraId="54427C5A" w14:textId="7415ABC7" w:rsidR="008D5CA3" w:rsidRPr="000E0825" w:rsidRDefault="005A06A0"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8</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Վերաքննիչ դատարանը, կիրառելով դատական ակտը բեկանելու և փոփոխելու իր լիազորությունը, հաշվի չի առել այն հանգամանքը, որ ածանցյալ պահանջների մասով </w:t>
      </w:r>
      <w:r w:rsidR="00E55140">
        <w:rPr>
          <w:rFonts w:ascii="GHEA Grapalat" w:hAnsi="GHEA Grapalat"/>
          <w:sz w:val="24"/>
          <w:szCs w:val="24"/>
          <w:lang w:val="hy-AM"/>
        </w:rPr>
        <w:lastRenderedPageBreak/>
        <w:t>Դ</w:t>
      </w:r>
      <w:r w:rsidRPr="000E0825">
        <w:rPr>
          <w:rFonts w:ascii="GHEA Grapalat" w:hAnsi="GHEA Grapalat"/>
          <w:sz w:val="24"/>
          <w:szCs w:val="24"/>
          <w:lang w:val="hy-AM"/>
        </w:rPr>
        <w:t>ատարանի բավարարված ակտը բեկանելով, աճուրդի արդյու</w:t>
      </w:r>
      <w:r w:rsidR="00E55140">
        <w:rPr>
          <w:rFonts w:ascii="GHEA Grapalat" w:hAnsi="GHEA Grapalat"/>
          <w:sz w:val="24"/>
          <w:szCs w:val="24"/>
          <w:lang w:val="hy-AM"/>
        </w:rPr>
        <w:t>ն</w:t>
      </w:r>
      <w:r w:rsidRPr="000E0825">
        <w:rPr>
          <w:rFonts w:ascii="GHEA Grapalat" w:hAnsi="GHEA Grapalat"/>
          <w:sz w:val="24"/>
          <w:szCs w:val="24"/>
          <w:lang w:val="hy-AM"/>
        </w:rPr>
        <w:t>քում կնքված գործարքի երկկողմանի ռեստիտուցիայի հարցը մնում է չլուծված: Առհասարակ չի լուծել երկկողմանի ռեստիտուցիայի հարցը, դեռ ավելին</w:t>
      </w:r>
      <w:r w:rsidR="00E55140">
        <w:rPr>
          <w:rFonts w:ascii="GHEA Grapalat" w:hAnsi="GHEA Grapalat"/>
          <w:sz w:val="24"/>
          <w:szCs w:val="24"/>
          <w:lang w:val="hy-AM"/>
        </w:rPr>
        <w:t>՝</w:t>
      </w:r>
      <w:r w:rsidRPr="000E0825">
        <w:rPr>
          <w:rFonts w:ascii="GHEA Grapalat" w:hAnsi="GHEA Grapalat"/>
          <w:sz w:val="24"/>
          <w:szCs w:val="24"/>
          <w:lang w:val="hy-AM"/>
        </w:rPr>
        <w:t xml:space="preserve"> լոտ 16 հողամասի մասը Հայաստանի Հանրապետությանը վերադարձնելու մասը ճանաչելով անվավեր և ուժի մեջ թողնելով անվավեր ճանաչված 31.05.2007 թվականի հողամասի առուվաճառքի թիվ 2586 պայմանագրի գինը կազմող 3.435.500 ՀՀ դրամ</w:t>
      </w:r>
      <w:r w:rsidR="00E55140">
        <w:rPr>
          <w:rFonts w:ascii="GHEA Grapalat" w:hAnsi="GHEA Grapalat"/>
          <w:sz w:val="24"/>
          <w:szCs w:val="24"/>
          <w:lang w:val="hy-AM"/>
        </w:rPr>
        <w:t>ը</w:t>
      </w:r>
      <w:r w:rsidRPr="000E0825">
        <w:rPr>
          <w:rFonts w:ascii="GHEA Grapalat" w:hAnsi="GHEA Grapalat"/>
          <w:sz w:val="24"/>
          <w:szCs w:val="24"/>
          <w:lang w:val="hy-AM"/>
        </w:rPr>
        <w:t xml:space="preserve"> Մարտուն Սարգսի Մաթևոսյանին վերադարձնելու ՀՀ Կոտայքի մարզպետարանի պարտավորության մասը, իրավունքների պետական գրանցման միասնական </w:t>
      </w:r>
      <w:r w:rsidR="00510B9C">
        <w:rPr>
          <w:rFonts w:ascii="GHEA Grapalat" w:hAnsi="GHEA Grapalat"/>
          <w:sz w:val="24"/>
          <w:szCs w:val="24"/>
          <w:shd w:val="clear" w:color="auto" w:fill="FFFFFF"/>
          <w:lang w:val="hy-AM"/>
        </w:rPr>
        <w:t>▪▪▪▪▪▪▪▪</w:t>
      </w:r>
      <w:r w:rsidR="00A6150A">
        <w:rPr>
          <w:rStyle w:val="FootnoteReference"/>
          <w:rFonts w:ascii="GHEA Grapalat" w:hAnsi="GHEA Grapalat"/>
          <w:sz w:val="24"/>
          <w:szCs w:val="24"/>
          <w:shd w:val="clear" w:color="auto" w:fill="FFFFFF"/>
          <w:lang w:val="hy-AM"/>
        </w:rPr>
        <w:footnoteReference w:id="25"/>
      </w:r>
      <w:r w:rsidR="00510B9C">
        <w:rPr>
          <w:rFonts w:ascii="GHEA Grapalat" w:hAnsi="GHEA Grapalat"/>
          <w:sz w:val="24"/>
          <w:szCs w:val="24"/>
          <w:shd w:val="clear" w:color="auto" w:fill="FFFFFF"/>
          <w:lang w:val="hy-AM"/>
        </w:rPr>
        <w:t xml:space="preserve"> </w:t>
      </w:r>
      <w:r w:rsidRPr="000E0825">
        <w:rPr>
          <w:rFonts w:ascii="GHEA Grapalat" w:hAnsi="GHEA Grapalat"/>
          <w:sz w:val="24"/>
          <w:szCs w:val="24"/>
          <w:lang w:val="hy-AM"/>
        </w:rPr>
        <w:t xml:space="preserve">մատյանի </w:t>
      </w:r>
      <w:r w:rsidR="00510B9C">
        <w:rPr>
          <w:rFonts w:ascii="GHEA Grapalat" w:hAnsi="GHEA Grapalat"/>
          <w:sz w:val="24"/>
          <w:szCs w:val="24"/>
          <w:shd w:val="clear" w:color="auto" w:fill="FFFFFF"/>
          <w:lang w:val="hy-AM"/>
        </w:rPr>
        <w:t>▪▪▪</w:t>
      </w:r>
      <w:r w:rsidR="00A6150A">
        <w:rPr>
          <w:rStyle w:val="FootnoteReference"/>
          <w:rFonts w:ascii="GHEA Grapalat" w:hAnsi="GHEA Grapalat"/>
          <w:sz w:val="24"/>
          <w:szCs w:val="24"/>
          <w:shd w:val="clear" w:color="auto" w:fill="FFFFFF"/>
          <w:lang w:val="hy-AM"/>
        </w:rPr>
        <w:footnoteReference w:id="26"/>
      </w:r>
      <w:r w:rsidRPr="000E0825">
        <w:rPr>
          <w:rFonts w:ascii="GHEA Grapalat" w:hAnsi="GHEA Grapalat"/>
          <w:sz w:val="24"/>
          <w:szCs w:val="24"/>
          <w:lang w:val="hy-AM"/>
        </w:rPr>
        <w:t xml:space="preserve"> համարի տակ 18</w:t>
      </w:r>
      <w:r w:rsidR="00AE1703" w:rsidRPr="000E0825">
        <w:rPr>
          <w:rFonts w:ascii="Cambria Math" w:hAnsi="Cambria Math" w:cs="Cambria Math"/>
          <w:sz w:val="24"/>
          <w:szCs w:val="24"/>
          <w:lang w:val="hy-AM"/>
        </w:rPr>
        <w:t>․</w:t>
      </w:r>
      <w:r w:rsidRPr="000E0825">
        <w:rPr>
          <w:rFonts w:ascii="GHEA Grapalat" w:hAnsi="GHEA Grapalat"/>
          <w:sz w:val="24"/>
          <w:szCs w:val="24"/>
          <w:lang w:val="hy-AM"/>
        </w:rPr>
        <w:t>07</w:t>
      </w:r>
      <w:r w:rsidR="00AE1703" w:rsidRPr="000E0825">
        <w:rPr>
          <w:rFonts w:ascii="Cambria Math" w:hAnsi="Cambria Math" w:cs="Cambria Math"/>
          <w:sz w:val="24"/>
          <w:szCs w:val="24"/>
          <w:lang w:val="hy-AM"/>
        </w:rPr>
        <w:t>․</w:t>
      </w:r>
      <w:r w:rsidRPr="000E0825">
        <w:rPr>
          <w:rFonts w:ascii="GHEA Grapalat" w:hAnsi="GHEA Grapalat"/>
          <w:sz w:val="24"/>
          <w:szCs w:val="24"/>
          <w:lang w:val="hy-AM"/>
        </w:rPr>
        <w:t xml:space="preserve">2011 թվականին </w:t>
      </w:r>
      <w:r w:rsidR="00AE1703" w:rsidRPr="000E0825">
        <w:rPr>
          <w:rFonts w:ascii="GHEA Grapalat" w:hAnsi="GHEA Grapalat"/>
          <w:sz w:val="24"/>
          <w:szCs w:val="24"/>
          <w:lang w:val="hy-AM"/>
        </w:rPr>
        <w:t>Ընկերության</w:t>
      </w:r>
      <w:r w:rsidRPr="000E0825">
        <w:rPr>
          <w:rFonts w:ascii="GHEA Grapalat" w:hAnsi="GHEA Grapalat"/>
          <w:sz w:val="24"/>
          <w:szCs w:val="24"/>
          <w:lang w:val="hy-AM"/>
        </w:rPr>
        <w:t xml:space="preserve"> սեփականության իրավունքով գրանցված հողամասը </w:t>
      </w:r>
      <w:r w:rsidRPr="000E0825">
        <w:rPr>
          <w:rFonts w:ascii="GHEA Grapalat" w:hAnsi="GHEA Grapalat" w:cs="GHEA Grapalat"/>
          <w:sz w:val="24"/>
          <w:szCs w:val="24"/>
          <w:lang w:val="hy-AM"/>
        </w:rPr>
        <w:t>Հայաստանի</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Հանրապետությանը</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վերադարձնելու</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մասը</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ճանաչելով</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անվավեր</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ուժի</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մեջ է</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թողել</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Սամվել Հովհաննեսի Գրիգորյանին վերադ</w:t>
      </w:r>
      <w:r w:rsidRPr="000E0825">
        <w:rPr>
          <w:rFonts w:ascii="GHEA Grapalat" w:hAnsi="GHEA Grapalat"/>
          <w:sz w:val="24"/>
          <w:szCs w:val="24"/>
          <w:lang w:val="hy-AM"/>
        </w:rPr>
        <w:t>արձման ենթակա 31.05.2007 թվականի հողամասի առուվաճառքի թիվ 2593 պայմանագրի գինը կազմող 8.093.500 ՀՀ դրամ</w:t>
      </w:r>
      <w:r w:rsidR="00E55140">
        <w:rPr>
          <w:rFonts w:ascii="GHEA Grapalat" w:hAnsi="GHEA Grapalat"/>
          <w:sz w:val="24"/>
          <w:szCs w:val="24"/>
          <w:lang w:val="hy-AM"/>
        </w:rPr>
        <w:t>ը</w:t>
      </w:r>
      <w:r w:rsidRPr="000E0825">
        <w:rPr>
          <w:rFonts w:ascii="GHEA Grapalat" w:hAnsi="GHEA Grapalat"/>
          <w:sz w:val="24"/>
          <w:szCs w:val="24"/>
          <w:lang w:val="hy-AM"/>
        </w:rPr>
        <w:t xml:space="preserve"> վերադարձնելու ՀՀ Կոտայքի մարզպետարանի պարտավորության մասը, իրավունքների պետական գրանցման միասնական </w:t>
      </w:r>
      <w:r w:rsidR="00510B9C">
        <w:rPr>
          <w:rFonts w:ascii="GHEA Grapalat" w:hAnsi="GHEA Grapalat"/>
          <w:sz w:val="24"/>
          <w:szCs w:val="24"/>
          <w:shd w:val="clear" w:color="auto" w:fill="FFFFFF"/>
          <w:lang w:val="hy-AM"/>
        </w:rPr>
        <w:t>▪▪▪▪▪▪▪▪</w:t>
      </w:r>
      <w:r w:rsidR="00A6150A">
        <w:rPr>
          <w:rStyle w:val="FootnoteReference"/>
          <w:rFonts w:ascii="GHEA Grapalat" w:hAnsi="GHEA Grapalat"/>
          <w:sz w:val="24"/>
          <w:szCs w:val="24"/>
          <w:shd w:val="clear" w:color="auto" w:fill="FFFFFF"/>
          <w:lang w:val="hy-AM"/>
        </w:rPr>
        <w:footnoteReference w:id="27"/>
      </w:r>
      <w:r w:rsidR="00510B9C">
        <w:rPr>
          <w:rFonts w:ascii="GHEA Grapalat" w:hAnsi="GHEA Grapalat"/>
          <w:sz w:val="24"/>
          <w:szCs w:val="24"/>
          <w:shd w:val="clear" w:color="auto" w:fill="FFFFFF"/>
          <w:lang w:val="hy-AM"/>
        </w:rPr>
        <w:t xml:space="preserve"> </w:t>
      </w:r>
      <w:r w:rsidRPr="000E0825">
        <w:rPr>
          <w:rFonts w:ascii="GHEA Grapalat" w:hAnsi="GHEA Grapalat"/>
          <w:sz w:val="24"/>
          <w:szCs w:val="24"/>
          <w:lang w:val="hy-AM"/>
        </w:rPr>
        <w:t xml:space="preserve">մատյանի </w:t>
      </w:r>
      <w:r w:rsidR="00510B9C">
        <w:rPr>
          <w:rFonts w:ascii="GHEA Grapalat" w:hAnsi="GHEA Grapalat"/>
          <w:sz w:val="24"/>
          <w:szCs w:val="24"/>
          <w:shd w:val="clear" w:color="auto" w:fill="FFFFFF"/>
          <w:lang w:val="hy-AM"/>
        </w:rPr>
        <w:t>▪▪▪</w:t>
      </w:r>
      <w:r w:rsidR="00A6150A">
        <w:rPr>
          <w:rStyle w:val="FootnoteReference"/>
          <w:rFonts w:ascii="GHEA Grapalat" w:hAnsi="GHEA Grapalat"/>
          <w:sz w:val="24"/>
          <w:szCs w:val="24"/>
          <w:shd w:val="clear" w:color="auto" w:fill="FFFFFF"/>
          <w:lang w:val="hy-AM"/>
        </w:rPr>
        <w:footnoteReference w:id="28"/>
      </w:r>
      <w:r w:rsidRPr="000E0825">
        <w:rPr>
          <w:rFonts w:ascii="GHEA Grapalat" w:hAnsi="GHEA Grapalat"/>
          <w:sz w:val="24"/>
          <w:szCs w:val="24"/>
          <w:lang w:val="hy-AM"/>
        </w:rPr>
        <w:t xml:space="preserve"> համարի տակ 18</w:t>
      </w:r>
      <w:r w:rsidR="00AE1703" w:rsidRPr="000E0825">
        <w:rPr>
          <w:rFonts w:ascii="Cambria Math" w:hAnsi="Cambria Math" w:cs="Cambria Math"/>
          <w:sz w:val="24"/>
          <w:szCs w:val="24"/>
          <w:lang w:val="hy-AM"/>
        </w:rPr>
        <w:t>․</w:t>
      </w:r>
      <w:r w:rsidRPr="000E0825">
        <w:rPr>
          <w:rFonts w:ascii="GHEA Grapalat" w:hAnsi="GHEA Grapalat"/>
          <w:sz w:val="24"/>
          <w:szCs w:val="24"/>
          <w:lang w:val="hy-AM"/>
        </w:rPr>
        <w:t>07</w:t>
      </w:r>
      <w:r w:rsidR="00AE1703" w:rsidRPr="000E0825">
        <w:rPr>
          <w:rFonts w:ascii="Cambria Math" w:hAnsi="Cambria Math" w:cs="Cambria Math"/>
          <w:sz w:val="24"/>
          <w:szCs w:val="24"/>
          <w:lang w:val="hy-AM"/>
        </w:rPr>
        <w:t>․</w:t>
      </w:r>
      <w:r w:rsidRPr="000E0825">
        <w:rPr>
          <w:rFonts w:ascii="GHEA Grapalat" w:hAnsi="GHEA Grapalat"/>
          <w:sz w:val="24"/>
          <w:szCs w:val="24"/>
          <w:lang w:val="hy-AM"/>
        </w:rPr>
        <w:t xml:space="preserve">2011 թվականին </w:t>
      </w:r>
      <w:r w:rsidR="00AE1703" w:rsidRPr="000E0825">
        <w:rPr>
          <w:rFonts w:ascii="GHEA Grapalat" w:hAnsi="GHEA Grapalat"/>
          <w:sz w:val="24"/>
          <w:szCs w:val="24"/>
          <w:lang w:val="hy-AM"/>
        </w:rPr>
        <w:t xml:space="preserve">Ընկերությանը </w:t>
      </w:r>
      <w:r w:rsidRPr="000E0825">
        <w:rPr>
          <w:rFonts w:ascii="GHEA Grapalat" w:hAnsi="GHEA Grapalat"/>
          <w:sz w:val="24"/>
          <w:szCs w:val="24"/>
          <w:lang w:val="hy-AM"/>
        </w:rPr>
        <w:t xml:space="preserve">սեփականության իրավունքով գրանցված հողամասը </w:t>
      </w:r>
      <w:r w:rsidRPr="000E0825">
        <w:rPr>
          <w:rFonts w:ascii="GHEA Grapalat" w:hAnsi="GHEA Grapalat" w:cs="GHEA Grapalat"/>
          <w:sz w:val="24"/>
          <w:szCs w:val="24"/>
          <w:lang w:val="hy-AM"/>
        </w:rPr>
        <w:t>Հայաստանի</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Հանրապետությանը</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վերադարձնելու</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մասը</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ճանաչելով</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անվավեր</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ուժի</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մեջ է</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թողել</w:t>
      </w:r>
      <w:r w:rsidRPr="000E0825">
        <w:rPr>
          <w:rFonts w:ascii="GHEA Grapalat" w:hAnsi="GHEA Grapalat"/>
          <w:sz w:val="24"/>
          <w:szCs w:val="24"/>
          <w:lang w:val="hy-AM"/>
        </w:rPr>
        <w:t xml:space="preserve"> </w:t>
      </w:r>
      <w:r w:rsidRPr="000E0825">
        <w:rPr>
          <w:rFonts w:ascii="GHEA Grapalat" w:hAnsi="GHEA Grapalat" w:cs="GHEA Grapalat"/>
          <w:sz w:val="24"/>
          <w:szCs w:val="24"/>
          <w:lang w:val="hy-AM"/>
        </w:rPr>
        <w:t>Անահիտ Օնիկի Առաքելյանին վերադ</w:t>
      </w:r>
      <w:r w:rsidRPr="000E0825">
        <w:rPr>
          <w:rFonts w:ascii="GHEA Grapalat" w:hAnsi="GHEA Grapalat"/>
          <w:sz w:val="24"/>
          <w:szCs w:val="24"/>
          <w:lang w:val="hy-AM"/>
        </w:rPr>
        <w:t>արձման ենթակա 31.05.2007 թվականի հողամասի առուվաճառքի թիվ 2593 պայմանագրի գինը կազմող 11.488.500 ՀՀ դրամ</w:t>
      </w:r>
      <w:r w:rsidR="00E55140">
        <w:rPr>
          <w:rFonts w:ascii="GHEA Grapalat" w:hAnsi="GHEA Grapalat"/>
          <w:sz w:val="24"/>
          <w:szCs w:val="24"/>
          <w:lang w:val="hy-AM"/>
        </w:rPr>
        <w:t>ը</w:t>
      </w:r>
      <w:r w:rsidRPr="000E0825">
        <w:rPr>
          <w:rFonts w:ascii="GHEA Grapalat" w:hAnsi="GHEA Grapalat"/>
          <w:sz w:val="24"/>
          <w:szCs w:val="24"/>
          <w:lang w:val="hy-AM"/>
        </w:rPr>
        <w:t xml:space="preserve"> վերադարձնելու ՀՀ Կոտայքի մարզպետարանի պարտավորության մասը,</w:t>
      </w:r>
      <w:r w:rsidR="00AE1703" w:rsidRPr="000E0825">
        <w:rPr>
          <w:rFonts w:ascii="GHEA Grapalat" w:hAnsi="GHEA Grapalat"/>
          <w:sz w:val="24"/>
          <w:szCs w:val="24"/>
          <w:lang w:val="hy-AM"/>
        </w:rPr>
        <w:t xml:space="preserve"> </w:t>
      </w:r>
      <w:r w:rsidRPr="000E0825">
        <w:rPr>
          <w:rFonts w:ascii="GHEA Grapalat" w:hAnsi="GHEA Grapalat"/>
          <w:sz w:val="24"/>
          <w:szCs w:val="24"/>
          <w:lang w:val="hy-AM"/>
        </w:rPr>
        <w:t xml:space="preserve">ըստ էության կիրառել է միակողմանի ռեստիտուցիա, քանի որ կայացված դատական ակտի արդյունքում Հայաստանի Հանրապետությունը ոչ միայն զրկվել է ՀՀ քաղաքացիական օրենսգրքի 304-րդ հոդվածի 2-րդ </w:t>
      </w:r>
      <w:r w:rsidR="00D63CD5">
        <w:rPr>
          <w:rFonts w:ascii="GHEA Grapalat" w:hAnsi="GHEA Grapalat"/>
          <w:sz w:val="24"/>
          <w:szCs w:val="24"/>
          <w:lang w:val="hy-AM"/>
        </w:rPr>
        <w:t>կետով</w:t>
      </w:r>
      <w:r w:rsidRPr="000E0825">
        <w:rPr>
          <w:rFonts w:ascii="GHEA Grapalat" w:hAnsi="GHEA Grapalat"/>
          <w:sz w:val="24"/>
          <w:szCs w:val="24"/>
          <w:lang w:val="hy-AM"/>
        </w:rPr>
        <w:t xml:space="preserve"> սահմանված երկկողմանի ռեստիտուցիայի կիրառման արդյունքում հողամասը ստանալու հնարավորությունից, այլև</w:t>
      </w:r>
      <w:r w:rsidR="00E55140">
        <w:rPr>
          <w:rFonts w:ascii="GHEA Grapalat" w:hAnsi="GHEA Grapalat"/>
          <w:sz w:val="24"/>
          <w:szCs w:val="24"/>
          <w:lang w:val="hy-AM"/>
        </w:rPr>
        <w:t>՝</w:t>
      </w:r>
      <w:r w:rsidRPr="000E0825">
        <w:rPr>
          <w:rFonts w:ascii="GHEA Grapalat" w:hAnsi="GHEA Grapalat"/>
          <w:sz w:val="24"/>
          <w:szCs w:val="24"/>
          <w:lang w:val="hy-AM"/>
        </w:rPr>
        <w:t xml:space="preserve"> նույն հոդվածով սահմանված հողամասը բնեղենով վերադարձնելու անհնարինության դեպքում որպես հատուցում դրա արժեքը ստանալու հնարավորությունից</w:t>
      </w:r>
      <w:r w:rsidR="008D5CA3" w:rsidRPr="000E0825">
        <w:rPr>
          <w:rFonts w:ascii="GHEA Grapalat" w:hAnsi="GHEA Grapalat"/>
          <w:sz w:val="24"/>
          <w:szCs w:val="24"/>
          <w:lang w:val="hy-AM"/>
        </w:rPr>
        <w:t>։</w:t>
      </w:r>
    </w:p>
    <w:p w14:paraId="37499528" w14:textId="77777777" w:rsidR="00F502EF" w:rsidRPr="000E0825" w:rsidRDefault="00D370D5"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2</w:t>
      </w:r>
      <w:r w:rsidRPr="000E0825">
        <w:rPr>
          <w:rFonts w:ascii="Cambria Math" w:hAnsi="Cambria Math" w:cs="Cambria Math"/>
          <w:sz w:val="24"/>
          <w:szCs w:val="24"/>
          <w:lang w:val="hy-AM"/>
        </w:rPr>
        <w:t>․</w:t>
      </w:r>
      <w:r w:rsidR="008D5CA3" w:rsidRPr="000E0825">
        <w:rPr>
          <w:rFonts w:ascii="GHEA Grapalat" w:hAnsi="GHEA Grapalat"/>
          <w:sz w:val="24"/>
          <w:szCs w:val="24"/>
          <w:lang w:val="hy-AM"/>
        </w:rPr>
        <w:t>9</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Pr="000E0825">
        <w:rPr>
          <w:rFonts w:ascii="GHEA Grapalat" w:hAnsi="GHEA Grapalat" w:cs="Sylfaen"/>
          <w:noProof/>
          <w:spacing w:val="-1"/>
          <w:sz w:val="24"/>
          <w:szCs w:val="24"/>
          <w:lang w:val="hy-AM"/>
        </w:rPr>
        <w:t xml:space="preserve">Վերաքննիչ դատարանը խախտել է նաև </w:t>
      </w:r>
      <w:r w:rsidR="008D5CA3" w:rsidRPr="000E0825">
        <w:rPr>
          <w:rFonts w:ascii="GHEA Grapalat" w:hAnsi="GHEA Grapalat" w:cs="Sylfaen"/>
          <w:noProof/>
          <w:spacing w:val="-1"/>
          <w:sz w:val="24"/>
          <w:szCs w:val="24"/>
          <w:lang w:val="hy-AM" w:eastAsia="ru-RU"/>
        </w:rPr>
        <w:t>ՀՀ քաղաքացիական դատավարության օրենսգրքի 66-րդ հոդվածի պահանջները՝ բավարար ապացույցների համակցության պայմաններում հաստատված չհամարելով հողամասը պետության կամքից անկախ հանգամանքներով դուրս եկած լինելու փաստը:</w:t>
      </w:r>
    </w:p>
    <w:p w14:paraId="51C08887" w14:textId="3B020725" w:rsidR="00F502EF" w:rsidRPr="000E0825" w:rsidRDefault="00D370D5" w:rsidP="0032165A">
      <w:pPr>
        <w:spacing w:after="0"/>
        <w:ind w:right="-129" w:firstLine="562"/>
        <w:jc w:val="both"/>
        <w:rPr>
          <w:rFonts w:ascii="GHEA Grapalat" w:hAnsi="GHEA Grapalat"/>
          <w:sz w:val="24"/>
          <w:szCs w:val="24"/>
          <w:lang w:val="hy-AM"/>
        </w:rPr>
      </w:pPr>
      <w:r w:rsidRPr="000E0825">
        <w:rPr>
          <w:rFonts w:ascii="GHEA Grapalat" w:hAnsi="GHEA Grapalat" w:cs="Sylfaen"/>
          <w:iCs/>
          <w:noProof/>
          <w:spacing w:val="-1"/>
          <w:sz w:val="24"/>
          <w:szCs w:val="24"/>
          <w:lang w:val="hy-AM"/>
        </w:rPr>
        <w:t>2</w:t>
      </w:r>
      <w:r w:rsidRPr="000E0825">
        <w:rPr>
          <w:rFonts w:ascii="Cambria Math" w:hAnsi="Cambria Math" w:cs="Cambria Math"/>
          <w:iCs/>
          <w:noProof/>
          <w:spacing w:val="-1"/>
          <w:sz w:val="24"/>
          <w:szCs w:val="24"/>
          <w:lang w:val="hy-AM"/>
        </w:rPr>
        <w:t>․</w:t>
      </w:r>
      <w:r w:rsidR="008D5CA3" w:rsidRPr="000E0825">
        <w:rPr>
          <w:rFonts w:ascii="GHEA Grapalat" w:hAnsi="GHEA Grapalat" w:cs="Sylfaen"/>
          <w:iCs/>
          <w:noProof/>
          <w:spacing w:val="-1"/>
          <w:sz w:val="24"/>
          <w:szCs w:val="24"/>
          <w:lang w:val="hy-AM"/>
        </w:rPr>
        <w:t>10</w:t>
      </w:r>
      <w:r w:rsidRPr="000E0825">
        <w:rPr>
          <w:rFonts w:ascii="Cambria Math" w:hAnsi="Cambria Math" w:cs="Cambria Math"/>
          <w:iCs/>
          <w:noProof/>
          <w:spacing w:val="-1"/>
          <w:sz w:val="24"/>
          <w:szCs w:val="24"/>
          <w:lang w:val="hy-AM"/>
        </w:rPr>
        <w:t>․</w:t>
      </w:r>
      <w:r w:rsidRPr="000E0825">
        <w:rPr>
          <w:rFonts w:ascii="GHEA Grapalat" w:hAnsi="GHEA Grapalat" w:cs="Sylfaen"/>
          <w:iCs/>
          <w:noProof/>
          <w:spacing w:val="-1"/>
          <w:sz w:val="24"/>
          <w:szCs w:val="24"/>
          <w:lang w:val="hy-AM"/>
        </w:rPr>
        <w:t xml:space="preserve"> </w:t>
      </w:r>
      <w:r w:rsidRPr="000E0825">
        <w:rPr>
          <w:rFonts w:ascii="GHEA Grapalat" w:hAnsi="GHEA Grapalat" w:cs="Sylfaen"/>
          <w:sz w:val="24"/>
          <w:szCs w:val="24"/>
          <w:lang w:val="hy-AM"/>
        </w:rPr>
        <w:t>Վերոգրյալի հիման վրա բողոք բերած անձը պահանջել է</w:t>
      </w:r>
      <w:r w:rsidR="00F502EF" w:rsidRPr="000E0825">
        <w:rPr>
          <w:rFonts w:ascii="GHEA Grapalat" w:hAnsi="GHEA Grapalat" w:cs="Cambria Math"/>
          <w:sz w:val="24"/>
          <w:szCs w:val="24"/>
          <w:lang w:val="hy-AM"/>
        </w:rPr>
        <w:t xml:space="preserve"> Վերաքննիչ դատարանի </w:t>
      </w:r>
      <w:r w:rsidRPr="000E0825">
        <w:rPr>
          <w:rFonts w:ascii="GHEA Grapalat" w:hAnsi="GHEA Grapalat" w:cs="Sylfaen"/>
          <w:sz w:val="24"/>
          <w:szCs w:val="24"/>
          <w:lang w:val="hy-AM"/>
        </w:rPr>
        <w:t xml:space="preserve"> </w:t>
      </w:r>
      <w:r w:rsidR="00F502EF" w:rsidRPr="000E0825">
        <w:rPr>
          <w:rFonts w:ascii="GHEA Grapalat" w:hAnsi="GHEA Grapalat"/>
          <w:sz w:val="24"/>
          <w:szCs w:val="24"/>
          <w:lang w:val="hy-AM"/>
        </w:rPr>
        <w:t>01.11.2024</w:t>
      </w:r>
      <w:r w:rsidR="0050527C" w:rsidRPr="000E0825">
        <w:rPr>
          <w:rFonts w:ascii="GHEA Grapalat" w:hAnsi="GHEA Grapalat"/>
          <w:sz w:val="24"/>
          <w:szCs w:val="24"/>
          <w:lang w:val="hy-AM"/>
        </w:rPr>
        <w:t xml:space="preserve"> թվականի</w:t>
      </w:r>
      <w:r w:rsidR="00F502EF" w:rsidRPr="000E0825">
        <w:rPr>
          <w:rFonts w:ascii="GHEA Grapalat" w:hAnsi="GHEA Grapalat"/>
          <w:sz w:val="24"/>
          <w:szCs w:val="24"/>
          <w:lang w:val="hy-AM"/>
        </w:rPr>
        <w:t xml:space="preserve"> որոշում</w:t>
      </w:r>
      <w:r w:rsidR="0050527C" w:rsidRPr="000E0825">
        <w:rPr>
          <w:rFonts w:ascii="GHEA Grapalat" w:hAnsi="GHEA Grapalat"/>
          <w:sz w:val="24"/>
          <w:szCs w:val="24"/>
          <w:lang w:val="hy-AM"/>
        </w:rPr>
        <w:t>ը</w:t>
      </w:r>
      <w:r w:rsidR="00F502EF" w:rsidRPr="000E0825">
        <w:rPr>
          <w:rFonts w:ascii="GHEA Grapalat" w:hAnsi="GHEA Grapalat"/>
          <w:sz w:val="24"/>
          <w:szCs w:val="24"/>
          <w:lang w:val="hy-AM"/>
        </w:rPr>
        <w:t xml:space="preserve"> մասնակիորեն բեկանել և փոփոխել, կամ մասնակիորեն բեկանել և գործն այդ մասով ուղարկել նոր քննության կամ մասնակիորեն բեկանել՝ մասնակիորեն օրինական ուժ տալով </w:t>
      </w:r>
      <w:r w:rsidR="00A31BD6">
        <w:rPr>
          <w:rFonts w:ascii="GHEA Grapalat" w:hAnsi="GHEA Grapalat"/>
          <w:sz w:val="24"/>
          <w:szCs w:val="24"/>
          <w:lang w:val="hy-AM"/>
        </w:rPr>
        <w:t>Դ</w:t>
      </w:r>
      <w:r w:rsidR="00F502EF" w:rsidRPr="000E0825">
        <w:rPr>
          <w:rFonts w:ascii="GHEA Grapalat" w:hAnsi="GHEA Grapalat"/>
          <w:sz w:val="24"/>
          <w:szCs w:val="24"/>
          <w:lang w:val="hy-AM"/>
        </w:rPr>
        <w:t xml:space="preserve">ատարանի </w:t>
      </w:r>
      <w:r w:rsidR="00A31BD6">
        <w:rPr>
          <w:rFonts w:ascii="GHEA Grapalat" w:hAnsi="GHEA Grapalat"/>
          <w:sz w:val="24"/>
          <w:szCs w:val="24"/>
          <w:lang w:val="hy-AM"/>
        </w:rPr>
        <w:t>վճռին</w:t>
      </w:r>
      <w:r w:rsidR="00F502EF" w:rsidRPr="000E0825">
        <w:rPr>
          <w:rFonts w:ascii="GHEA Grapalat" w:hAnsi="GHEA Grapalat"/>
          <w:sz w:val="24"/>
          <w:szCs w:val="24"/>
          <w:lang w:val="hy-AM"/>
        </w:rPr>
        <w:t>:</w:t>
      </w:r>
    </w:p>
    <w:p w14:paraId="5ED0C8FD" w14:textId="77777777" w:rsidR="00C564F6" w:rsidRPr="000E0825" w:rsidRDefault="00C564F6" w:rsidP="0032165A">
      <w:pPr>
        <w:spacing w:after="0"/>
        <w:ind w:right="-129" w:firstLine="562"/>
        <w:jc w:val="both"/>
        <w:rPr>
          <w:rFonts w:ascii="GHEA Grapalat" w:hAnsi="GHEA Grapalat"/>
          <w:sz w:val="24"/>
          <w:szCs w:val="24"/>
          <w:lang w:val="hy-AM"/>
        </w:rPr>
      </w:pPr>
    </w:p>
    <w:p w14:paraId="5FDE165D" w14:textId="60A4A8F3" w:rsidR="00F52338" w:rsidRPr="000E0825" w:rsidRDefault="00F52338" w:rsidP="0032165A">
      <w:pPr>
        <w:tabs>
          <w:tab w:val="left" w:pos="567"/>
        </w:tabs>
        <w:spacing w:after="0"/>
        <w:ind w:right="-129" w:firstLine="562"/>
        <w:jc w:val="both"/>
        <w:rPr>
          <w:rFonts w:ascii="GHEA Grapalat" w:hAnsi="GHEA Grapalat"/>
          <w:b/>
          <w:bCs/>
          <w:iCs/>
          <w:sz w:val="24"/>
          <w:szCs w:val="24"/>
          <w:lang w:val="hy-AM"/>
        </w:rPr>
      </w:pPr>
      <w:r w:rsidRPr="000E0825">
        <w:rPr>
          <w:rFonts w:ascii="GHEA Grapalat" w:hAnsi="GHEA Grapalat"/>
          <w:b/>
          <w:bCs/>
          <w:iCs/>
          <w:sz w:val="24"/>
          <w:szCs w:val="24"/>
          <w:u w:val="single"/>
          <w:lang w:val="hy-AM"/>
        </w:rPr>
        <w:t xml:space="preserve">3. </w:t>
      </w:r>
      <w:r w:rsidRPr="000E0825">
        <w:rPr>
          <w:rFonts w:ascii="GHEA Grapalat" w:hAnsi="GHEA Grapalat" w:cs="Sylfaen"/>
          <w:b/>
          <w:bCs/>
          <w:iCs/>
          <w:sz w:val="24"/>
          <w:szCs w:val="24"/>
          <w:u w:val="single"/>
          <w:lang w:val="hy-AM"/>
        </w:rPr>
        <w:t>Վճռաբեկ</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բողոքի</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պատասխան</w:t>
      </w:r>
      <w:r w:rsidR="00584941" w:rsidRPr="000E0825">
        <w:rPr>
          <w:rFonts w:ascii="GHEA Grapalat" w:hAnsi="GHEA Grapalat" w:cs="Sylfaen"/>
          <w:b/>
          <w:bCs/>
          <w:iCs/>
          <w:sz w:val="24"/>
          <w:szCs w:val="24"/>
          <w:u w:val="single"/>
          <w:lang w:val="hy-AM"/>
        </w:rPr>
        <w:t>ներ</w:t>
      </w:r>
      <w:r w:rsidRPr="000E0825">
        <w:rPr>
          <w:rFonts w:ascii="GHEA Grapalat" w:hAnsi="GHEA Grapalat" w:cs="Sylfaen"/>
          <w:b/>
          <w:bCs/>
          <w:iCs/>
          <w:sz w:val="24"/>
          <w:szCs w:val="24"/>
          <w:u w:val="single"/>
          <w:lang w:val="hy-AM"/>
        </w:rPr>
        <w:t>ի հիմնավորումները</w:t>
      </w:r>
      <w:r w:rsidRPr="000E0825">
        <w:rPr>
          <w:rFonts w:ascii="GHEA Grapalat" w:hAnsi="GHEA Grapalat" w:cs="Cambria Math"/>
          <w:b/>
          <w:bCs/>
          <w:iCs/>
          <w:sz w:val="24"/>
          <w:szCs w:val="24"/>
          <w:u w:val="single"/>
          <w:lang w:val="hy-AM"/>
        </w:rPr>
        <w:t>.</w:t>
      </w:r>
      <w:r w:rsidRPr="000E0825">
        <w:rPr>
          <w:rFonts w:ascii="GHEA Grapalat" w:hAnsi="GHEA Grapalat"/>
          <w:b/>
          <w:bCs/>
          <w:iCs/>
          <w:sz w:val="24"/>
          <w:szCs w:val="24"/>
          <w:lang w:val="hy-AM"/>
        </w:rPr>
        <w:tab/>
      </w:r>
    </w:p>
    <w:p w14:paraId="660CD196" w14:textId="1C46DEFC" w:rsidR="00F52338" w:rsidRPr="000E0825" w:rsidRDefault="00F52338" w:rsidP="0032165A">
      <w:pPr>
        <w:tabs>
          <w:tab w:val="left" w:pos="567"/>
        </w:tabs>
        <w:spacing w:after="0"/>
        <w:ind w:right="-129" w:firstLine="562"/>
        <w:jc w:val="both"/>
        <w:rPr>
          <w:rFonts w:ascii="GHEA Grapalat" w:hAnsi="GHEA Grapalat"/>
          <w:i/>
          <w:iCs/>
          <w:sz w:val="24"/>
          <w:szCs w:val="24"/>
          <w:lang w:val="hy-AM"/>
        </w:rPr>
      </w:pPr>
      <w:r w:rsidRPr="000E0825">
        <w:rPr>
          <w:rFonts w:ascii="GHEA Grapalat" w:hAnsi="GHEA Grapalat" w:cs="GHEA Grapalat"/>
          <w:i/>
          <w:iCs/>
          <w:sz w:val="24"/>
          <w:szCs w:val="24"/>
          <w:shd w:val="clear" w:color="auto" w:fill="FFFFFF"/>
          <w:lang w:val="hy-AM"/>
        </w:rPr>
        <w:lastRenderedPageBreak/>
        <w:t>3</w:t>
      </w:r>
      <w:r w:rsidRPr="000E0825">
        <w:rPr>
          <w:rFonts w:ascii="Cambria Math" w:hAnsi="Cambria Math" w:cs="Cambria Math"/>
          <w:i/>
          <w:iCs/>
          <w:sz w:val="24"/>
          <w:szCs w:val="24"/>
          <w:shd w:val="clear" w:color="auto" w:fill="FFFFFF"/>
          <w:lang w:val="hy-AM"/>
        </w:rPr>
        <w:t>․</w:t>
      </w:r>
      <w:r w:rsidRPr="000E0825">
        <w:rPr>
          <w:rFonts w:ascii="GHEA Grapalat" w:hAnsi="GHEA Grapalat" w:cs="GHEA Grapalat"/>
          <w:i/>
          <w:iCs/>
          <w:sz w:val="24"/>
          <w:szCs w:val="24"/>
          <w:shd w:val="clear" w:color="auto" w:fill="FFFFFF"/>
          <w:lang w:val="hy-AM"/>
        </w:rPr>
        <w:t>1</w:t>
      </w:r>
      <w:r w:rsidRPr="000E0825">
        <w:rPr>
          <w:rFonts w:ascii="Cambria Math" w:hAnsi="Cambria Math" w:cs="Cambria Math"/>
          <w:i/>
          <w:iCs/>
          <w:sz w:val="24"/>
          <w:szCs w:val="24"/>
          <w:shd w:val="clear" w:color="auto" w:fill="FFFFFF"/>
          <w:lang w:val="hy-AM"/>
        </w:rPr>
        <w:t>․</w:t>
      </w:r>
      <w:r w:rsidRPr="000E0825">
        <w:rPr>
          <w:rFonts w:ascii="GHEA Grapalat" w:hAnsi="GHEA Grapalat" w:cs="Cambria Math"/>
          <w:i/>
          <w:iCs/>
          <w:sz w:val="24"/>
          <w:szCs w:val="24"/>
          <w:shd w:val="clear" w:color="auto" w:fill="FFFFFF"/>
          <w:lang w:val="hy-AM"/>
        </w:rPr>
        <w:t>1</w:t>
      </w:r>
      <w:r w:rsidRPr="000E0825">
        <w:rPr>
          <w:rFonts w:ascii="Cambria Math" w:hAnsi="Cambria Math" w:cs="Cambria Math"/>
          <w:i/>
          <w:iCs/>
          <w:sz w:val="24"/>
          <w:szCs w:val="24"/>
          <w:shd w:val="clear" w:color="auto" w:fill="FFFFFF"/>
          <w:lang w:val="hy-AM"/>
        </w:rPr>
        <w:t>․</w:t>
      </w:r>
      <w:r w:rsidRPr="000E0825">
        <w:rPr>
          <w:rFonts w:ascii="GHEA Grapalat" w:hAnsi="GHEA Grapalat" w:cs="GHEA Grapalat"/>
          <w:i/>
          <w:iCs/>
          <w:sz w:val="24"/>
          <w:szCs w:val="24"/>
          <w:shd w:val="clear" w:color="auto" w:fill="FFFFFF"/>
          <w:lang w:val="hy-AM"/>
        </w:rPr>
        <w:t xml:space="preserve"> </w:t>
      </w:r>
      <w:r w:rsidR="00584941" w:rsidRPr="000E0825">
        <w:rPr>
          <w:rFonts w:ascii="GHEA Grapalat" w:hAnsi="GHEA Grapalat" w:cs="GHEA Grapalat"/>
          <w:i/>
          <w:iCs/>
          <w:sz w:val="24"/>
          <w:szCs w:val="24"/>
          <w:shd w:val="clear" w:color="auto" w:fill="FFFFFF"/>
          <w:lang w:val="hy-AM"/>
        </w:rPr>
        <w:t xml:space="preserve">Աիդա Մուխայելի Սամսոնյանը </w:t>
      </w:r>
      <w:r w:rsidRPr="000E0825">
        <w:rPr>
          <w:rFonts w:ascii="GHEA Grapalat" w:hAnsi="GHEA Grapalat" w:cs="Sylfaen"/>
          <w:i/>
          <w:iCs/>
          <w:sz w:val="24"/>
          <w:szCs w:val="24"/>
          <w:lang w:val="hy-AM"/>
        </w:rPr>
        <w:t>վճռաբեկ բողոքի պատասխանում ներկայացրել է հետևյալ փաստարկները</w:t>
      </w:r>
      <w:r w:rsidRPr="000E0825">
        <w:rPr>
          <w:rFonts w:ascii="GHEA Grapalat" w:hAnsi="GHEA Grapalat"/>
          <w:i/>
          <w:iCs/>
          <w:sz w:val="24"/>
          <w:szCs w:val="24"/>
          <w:lang w:val="hy-AM"/>
        </w:rPr>
        <w:t>.</w:t>
      </w:r>
    </w:p>
    <w:p w14:paraId="57E097B2" w14:textId="387230CA" w:rsidR="003A49DC" w:rsidRPr="000E0825" w:rsidRDefault="00584941" w:rsidP="0032165A">
      <w:pPr>
        <w:tabs>
          <w:tab w:val="left" w:pos="567"/>
        </w:tabs>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1</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003A49DC" w:rsidRPr="000E0825">
        <w:rPr>
          <w:rFonts w:ascii="GHEA Grapalat" w:hAnsi="GHEA Grapalat"/>
          <w:sz w:val="24"/>
          <w:szCs w:val="24"/>
          <w:lang w:val="hy-AM"/>
        </w:rPr>
        <w:t xml:space="preserve">Օրենսդիրը </w:t>
      </w:r>
      <w:r w:rsidR="00CD705F" w:rsidRPr="000E0825">
        <w:rPr>
          <w:rFonts w:ascii="GHEA Grapalat" w:hAnsi="GHEA Grapalat"/>
          <w:sz w:val="24"/>
          <w:szCs w:val="24"/>
          <w:lang w:val="hy-AM"/>
        </w:rPr>
        <w:t>ՀՀ ք</w:t>
      </w:r>
      <w:r w:rsidR="003A49DC" w:rsidRPr="000E0825">
        <w:rPr>
          <w:rFonts w:ascii="GHEA Grapalat" w:hAnsi="GHEA Grapalat"/>
          <w:sz w:val="24"/>
          <w:szCs w:val="24"/>
          <w:lang w:val="hy-AM"/>
        </w:rPr>
        <w:t xml:space="preserve">աղաքացիական օրենսգրքի 275-րդ հոդվածի 1-ին </w:t>
      </w:r>
      <w:r w:rsidR="00D63CD5">
        <w:rPr>
          <w:rFonts w:ascii="GHEA Grapalat" w:hAnsi="GHEA Grapalat"/>
          <w:sz w:val="24"/>
          <w:szCs w:val="24"/>
          <w:lang w:val="hy-AM"/>
        </w:rPr>
        <w:t>կետի</w:t>
      </w:r>
      <w:r w:rsidR="003A49DC" w:rsidRPr="000E0825">
        <w:rPr>
          <w:rFonts w:ascii="GHEA Grapalat" w:hAnsi="GHEA Grapalat"/>
          <w:sz w:val="24"/>
          <w:szCs w:val="24"/>
          <w:lang w:val="hy-AM"/>
        </w:rPr>
        <w:t xml:space="preserve"> նորմատիվ կարգավորումները սահմանելիս օգտագործել է ոչ թե «անկախ նրանց կամքից և կամահայտնությունից» արտահայտությունները, այլ՝ բավարարվել է բացառապես «անկախ նրանց կամքից» արտահայտությամբ, </w:t>
      </w:r>
      <w:r w:rsidR="003F7005">
        <w:rPr>
          <w:rFonts w:ascii="GHEA Grapalat" w:hAnsi="GHEA Grapalat"/>
          <w:sz w:val="24"/>
          <w:szCs w:val="24"/>
          <w:lang w:val="hy-AM"/>
        </w:rPr>
        <w:t>որ</w:t>
      </w:r>
      <w:r w:rsidR="003A49DC" w:rsidRPr="000E0825">
        <w:rPr>
          <w:rFonts w:ascii="GHEA Grapalat" w:hAnsi="GHEA Grapalat"/>
          <w:sz w:val="24"/>
          <w:szCs w:val="24"/>
          <w:lang w:val="hy-AM"/>
        </w:rPr>
        <w:t>պիսի պայմանի ձևակերպումն ինքնանպատակ չի եղել, քանի որ օրենսդիրը կարևորել է գույքի սեփականատիրոջ՝ իր գույքն օտարելու կամքը՝ ցանկությունը, հաշվի առնելով, որ գույքի օտարման տնօրինչական գործողությունն իրացնելիս գերակա պետք է համարվի կամքը, այլ ոչ թե այն կյանքի կոչելու եղանակը, միջոցը կամ ձևը: Ընդ որում</w:t>
      </w:r>
      <w:r w:rsidR="003F7005">
        <w:rPr>
          <w:rFonts w:ascii="GHEA Grapalat" w:hAnsi="GHEA Grapalat"/>
          <w:sz w:val="24"/>
          <w:szCs w:val="24"/>
          <w:lang w:val="hy-AM"/>
        </w:rPr>
        <w:t>՝</w:t>
      </w:r>
      <w:r w:rsidR="003A49DC" w:rsidRPr="000E0825">
        <w:rPr>
          <w:rFonts w:ascii="GHEA Grapalat" w:hAnsi="GHEA Grapalat"/>
          <w:sz w:val="24"/>
          <w:szCs w:val="24"/>
          <w:lang w:val="hy-AM"/>
        </w:rPr>
        <w:t xml:space="preserve"> օրենսդիրը չնույնացնելու համար հստակ տարբերակել է գործարքի անվավերության դեպքում կամքի և կամահայտնության խեղաթյուրումը, իսկ որպես հետևանք բարեխիղճ ձեռք</w:t>
      </w:r>
      <w:r w:rsidR="006A5A97">
        <w:rPr>
          <w:rFonts w:ascii="GHEA Grapalat" w:hAnsi="GHEA Grapalat"/>
          <w:sz w:val="24"/>
          <w:szCs w:val="24"/>
          <w:lang w:val="hy-AM"/>
        </w:rPr>
        <w:t xml:space="preserve"> </w:t>
      </w:r>
      <w:r w:rsidR="003A49DC" w:rsidRPr="000E0825">
        <w:rPr>
          <w:rFonts w:ascii="GHEA Grapalat" w:hAnsi="GHEA Grapalat"/>
          <w:sz w:val="24"/>
          <w:szCs w:val="24"/>
          <w:lang w:val="hy-AM"/>
        </w:rPr>
        <w:t>բերողի դեպքում՝ միայն կամքի բացակայության նախապայմանը:</w:t>
      </w:r>
    </w:p>
    <w:p w14:paraId="4EAA1E1A" w14:textId="6E070726" w:rsidR="003A49DC" w:rsidRPr="000E0825" w:rsidRDefault="00CD705F"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1</w:t>
      </w:r>
      <w:r w:rsidRPr="000E0825">
        <w:rPr>
          <w:rFonts w:ascii="Cambria Math" w:hAnsi="Cambria Math" w:cs="Cambria Math"/>
          <w:sz w:val="24"/>
          <w:szCs w:val="24"/>
          <w:lang w:val="hy-AM"/>
        </w:rPr>
        <w:t>․</w:t>
      </w:r>
      <w:r w:rsidR="006F01D0">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003A49DC" w:rsidRPr="000E0825">
        <w:rPr>
          <w:rFonts w:ascii="GHEA Grapalat" w:hAnsi="GHEA Grapalat"/>
          <w:sz w:val="24"/>
          <w:szCs w:val="24"/>
          <w:lang w:val="hy-AM"/>
        </w:rPr>
        <w:t xml:space="preserve">Տվյալ դեպքում </w:t>
      </w:r>
      <w:r w:rsidR="0050527C" w:rsidRPr="000E0825">
        <w:rPr>
          <w:rFonts w:ascii="GHEA Grapalat" w:hAnsi="GHEA Grapalat"/>
          <w:sz w:val="24"/>
          <w:szCs w:val="24"/>
          <w:lang w:val="hy-AM"/>
        </w:rPr>
        <w:t xml:space="preserve">ՀՀ </w:t>
      </w:r>
      <w:r w:rsidR="003E3022" w:rsidRPr="000E0825">
        <w:rPr>
          <w:rFonts w:ascii="GHEA Grapalat" w:hAnsi="GHEA Grapalat"/>
          <w:sz w:val="24"/>
          <w:szCs w:val="24"/>
          <w:lang w:val="hy-AM"/>
        </w:rPr>
        <w:t>կ</w:t>
      </w:r>
      <w:r w:rsidR="003A49DC" w:rsidRPr="000E0825">
        <w:rPr>
          <w:rFonts w:ascii="GHEA Grapalat" w:hAnsi="GHEA Grapalat"/>
          <w:sz w:val="24"/>
          <w:szCs w:val="24"/>
          <w:lang w:val="hy-AM"/>
        </w:rPr>
        <w:t xml:space="preserve">առավարության 422-Ն և </w:t>
      </w:r>
      <w:r w:rsidR="0050527C" w:rsidRPr="000E0825">
        <w:rPr>
          <w:rFonts w:ascii="GHEA Grapalat" w:hAnsi="GHEA Grapalat"/>
          <w:sz w:val="24"/>
          <w:szCs w:val="24"/>
          <w:lang w:val="hy-AM"/>
        </w:rPr>
        <w:t xml:space="preserve">ՀՀ </w:t>
      </w:r>
      <w:r w:rsidR="003A49DC" w:rsidRPr="000E0825">
        <w:rPr>
          <w:rFonts w:ascii="GHEA Grapalat" w:hAnsi="GHEA Grapalat"/>
          <w:sz w:val="24"/>
          <w:szCs w:val="24"/>
          <w:lang w:val="hy-AM"/>
        </w:rPr>
        <w:t xml:space="preserve">Կոտայքի մարզպետի </w:t>
      </w:r>
      <w:r w:rsidR="003F7005">
        <w:rPr>
          <w:rFonts w:ascii="GHEA Grapalat" w:hAnsi="GHEA Grapalat"/>
          <w:sz w:val="24"/>
          <w:szCs w:val="24"/>
          <w:lang w:val="hy-AM"/>
        </w:rPr>
        <w:t xml:space="preserve">թիվ </w:t>
      </w:r>
      <w:r w:rsidR="003A49DC" w:rsidRPr="000E0825">
        <w:rPr>
          <w:rFonts w:ascii="GHEA Grapalat" w:hAnsi="GHEA Grapalat"/>
          <w:sz w:val="24"/>
          <w:szCs w:val="24"/>
          <w:lang w:val="hy-AM"/>
        </w:rPr>
        <w:t>67 որոշումների ընդունմամբ հաստատվում է պետությ</w:t>
      </w:r>
      <w:r w:rsidR="000947A3">
        <w:rPr>
          <w:rFonts w:ascii="GHEA Grapalat" w:hAnsi="GHEA Grapalat"/>
          <w:sz w:val="24"/>
          <w:szCs w:val="24"/>
          <w:lang w:val="hy-AM"/>
        </w:rPr>
        <w:t>ան</w:t>
      </w:r>
      <w:r w:rsidR="003A49DC" w:rsidRPr="000E0825">
        <w:rPr>
          <w:rFonts w:ascii="GHEA Grapalat" w:hAnsi="GHEA Grapalat"/>
          <w:sz w:val="24"/>
          <w:szCs w:val="24"/>
          <w:lang w:val="hy-AM"/>
        </w:rPr>
        <w:t xml:space="preserve"> կամքը, ցանկությունը, մտադրությունը վեճի առարկա գույքեր</w:t>
      </w:r>
      <w:r w:rsidR="003F7005">
        <w:rPr>
          <w:rFonts w:ascii="GHEA Grapalat" w:hAnsi="GHEA Grapalat"/>
          <w:sz w:val="24"/>
          <w:szCs w:val="24"/>
          <w:lang w:val="hy-AM"/>
        </w:rPr>
        <w:t>ն</w:t>
      </w:r>
      <w:r w:rsidR="003A49DC" w:rsidRPr="000E0825">
        <w:rPr>
          <w:rFonts w:ascii="GHEA Grapalat" w:hAnsi="GHEA Grapalat"/>
          <w:sz w:val="24"/>
          <w:szCs w:val="24"/>
          <w:lang w:val="hy-AM"/>
        </w:rPr>
        <w:t xml:space="preserve"> օտարելու վերաբերյալ, այսինքն՝ այլ անձանց փոխանցելու իր սեփականության իրավունքը, իսկ կոնկրետ եղանակը, որը վերաբերում է աճուրդի միջոցով գույք</w:t>
      </w:r>
      <w:r w:rsidR="003F7005">
        <w:rPr>
          <w:rFonts w:ascii="GHEA Grapalat" w:hAnsi="GHEA Grapalat"/>
          <w:sz w:val="24"/>
          <w:szCs w:val="24"/>
          <w:lang w:val="hy-AM"/>
        </w:rPr>
        <w:t>ն</w:t>
      </w:r>
      <w:r w:rsidR="003A49DC" w:rsidRPr="000E0825">
        <w:rPr>
          <w:rFonts w:ascii="GHEA Grapalat" w:hAnsi="GHEA Grapalat"/>
          <w:sz w:val="24"/>
          <w:szCs w:val="24"/>
          <w:lang w:val="hy-AM"/>
        </w:rPr>
        <w:t xml:space="preserve"> օտարելուն, սեփականատիրոջ կամահայտնությունն է եղել, որն ընդամենը սեփականատիրոջ կամքի իրացման դրսևորման ձևն է:</w:t>
      </w:r>
      <w:r w:rsidRPr="000E0825">
        <w:rPr>
          <w:rFonts w:ascii="GHEA Grapalat" w:hAnsi="GHEA Grapalat"/>
          <w:sz w:val="24"/>
          <w:szCs w:val="24"/>
          <w:lang w:val="hy-AM"/>
        </w:rPr>
        <w:t xml:space="preserve"> </w:t>
      </w:r>
      <w:r w:rsidR="003A49DC" w:rsidRPr="000E0825">
        <w:rPr>
          <w:rFonts w:ascii="GHEA Grapalat" w:hAnsi="GHEA Grapalat"/>
          <w:sz w:val="24"/>
          <w:szCs w:val="24"/>
          <w:lang w:val="hy-AM"/>
        </w:rPr>
        <w:t>Մինչդեռ կամահայտնության ձևի խախտվելը, այսինքն՝ այն, որ գույք</w:t>
      </w:r>
      <w:r w:rsidR="003F7005">
        <w:rPr>
          <w:rFonts w:ascii="GHEA Grapalat" w:hAnsi="GHEA Grapalat"/>
          <w:sz w:val="24"/>
          <w:szCs w:val="24"/>
          <w:lang w:val="hy-AM"/>
        </w:rPr>
        <w:t>ն</w:t>
      </w:r>
      <w:r w:rsidR="003A49DC" w:rsidRPr="000E0825">
        <w:rPr>
          <w:rFonts w:ascii="GHEA Grapalat" w:hAnsi="GHEA Grapalat"/>
          <w:sz w:val="24"/>
          <w:szCs w:val="24"/>
          <w:lang w:val="hy-AM"/>
        </w:rPr>
        <w:t xml:space="preserve"> օտարվել է որոշված ձևի </w:t>
      </w:r>
      <w:r w:rsidRPr="000E0825">
        <w:rPr>
          <w:rFonts w:ascii="GHEA Grapalat" w:hAnsi="GHEA Grapalat"/>
          <w:sz w:val="24"/>
          <w:szCs w:val="24"/>
          <w:lang w:val="hy-AM"/>
        </w:rPr>
        <w:t>(</w:t>
      </w:r>
      <w:r w:rsidR="003A49DC" w:rsidRPr="000E0825">
        <w:rPr>
          <w:rFonts w:ascii="GHEA Grapalat" w:hAnsi="GHEA Grapalat"/>
          <w:sz w:val="24"/>
          <w:szCs w:val="24"/>
          <w:lang w:val="hy-AM"/>
        </w:rPr>
        <w:t>աճուրդի</w:t>
      </w:r>
      <w:r w:rsidRPr="000E0825">
        <w:rPr>
          <w:rFonts w:ascii="GHEA Grapalat" w:hAnsi="GHEA Grapalat"/>
          <w:sz w:val="24"/>
          <w:szCs w:val="24"/>
          <w:lang w:val="hy-AM"/>
        </w:rPr>
        <w:t>)</w:t>
      </w:r>
      <w:r w:rsidR="003A49DC" w:rsidRPr="000E0825">
        <w:rPr>
          <w:rFonts w:ascii="GHEA Grapalat" w:hAnsi="GHEA Grapalat"/>
          <w:sz w:val="24"/>
          <w:szCs w:val="24"/>
          <w:lang w:val="hy-AM"/>
        </w:rPr>
        <w:t xml:space="preserve"> որոշակի խախտումներով, չի կարող հիմք հանդիսանալ եզրահանգելու, որ գույքը դուրս է եկել սեփականատիրոջ տիրապետումից՝ անկախ իր կամքից: Հատկանշական է, որ այս դեպքում գույքի օտարման կամքը հստակ արտահայտվել է պետության գույքը տնօրինելու իրավասությամբ օժտված բարձրագույն մարմնի՝ Կառավարության կողմից, որի կայացրած հիշյալ որոշումները մինչ օրս գործող են, ուժը չեն կորցրել կամ անվավեր չեն ճանաչվել:</w:t>
      </w:r>
    </w:p>
    <w:p w14:paraId="5A9B17F7" w14:textId="7D4A7F7A" w:rsidR="003A49DC" w:rsidRPr="000E0825" w:rsidRDefault="00CD705F"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1</w:t>
      </w:r>
      <w:r w:rsidRPr="000E0825">
        <w:rPr>
          <w:rFonts w:ascii="Cambria Math" w:hAnsi="Cambria Math" w:cs="Cambria Math"/>
          <w:sz w:val="24"/>
          <w:szCs w:val="24"/>
          <w:lang w:val="hy-AM"/>
        </w:rPr>
        <w:t>․</w:t>
      </w:r>
      <w:r w:rsidR="006F01D0">
        <w:rPr>
          <w:rFonts w:ascii="GHEA Grapalat" w:hAnsi="GHEA Grapalat"/>
          <w:sz w:val="24"/>
          <w:szCs w:val="24"/>
          <w:lang w:val="hy-AM"/>
        </w:rPr>
        <w:t>4</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Ի</w:t>
      </w:r>
      <w:r w:rsidR="003A49DC" w:rsidRPr="000E0825">
        <w:rPr>
          <w:rFonts w:ascii="GHEA Grapalat" w:hAnsi="GHEA Grapalat"/>
          <w:sz w:val="24"/>
          <w:szCs w:val="24"/>
          <w:lang w:val="hy-AM"/>
        </w:rPr>
        <w:t>նչպես աճուրդի կազմակերպման ժամանակ, այնպես էլ աճուրդի անվավերության դեպքում սեփականատիրոջ գույքն իր տիրապետումից դուրս գալու՝ սեփական</w:t>
      </w:r>
      <w:r w:rsidR="003F7005">
        <w:rPr>
          <w:rFonts w:ascii="GHEA Grapalat" w:hAnsi="GHEA Grapalat"/>
          <w:sz w:val="24"/>
          <w:szCs w:val="24"/>
          <w:lang w:val="hy-AM"/>
        </w:rPr>
        <w:t>ա</w:t>
      </w:r>
      <w:r w:rsidR="003A49DC" w:rsidRPr="000E0825">
        <w:rPr>
          <w:rFonts w:ascii="GHEA Grapalat" w:hAnsi="GHEA Grapalat"/>
          <w:sz w:val="24"/>
          <w:szCs w:val="24"/>
          <w:lang w:val="hy-AM"/>
        </w:rPr>
        <w:t xml:space="preserve">տիրոջ՝ գույքն օտարելու կամքը, մնում է անփոփոխ, իսկ </w:t>
      </w:r>
      <w:r w:rsidRPr="000E0825">
        <w:rPr>
          <w:rFonts w:ascii="GHEA Grapalat" w:hAnsi="GHEA Grapalat"/>
          <w:sz w:val="24"/>
          <w:szCs w:val="24"/>
          <w:lang w:val="hy-AM"/>
        </w:rPr>
        <w:t>ՀՀ ք</w:t>
      </w:r>
      <w:r w:rsidR="003A49DC" w:rsidRPr="000E0825">
        <w:rPr>
          <w:rFonts w:ascii="GHEA Grapalat" w:hAnsi="GHEA Grapalat"/>
          <w:sz w:val="24"/>
          <w:szCs w:val="24"/>
          <w:lang w:val="hy-AM"/>
        </w:rPr>
        <w:t xml:space="preserve">աղաքացիական օրենսգրքի 275-րդ հոդվածի 1-ին </w:t>
      </w:r>
      <w:r w:rsidR="00D63CD5">
        <w:rPr>
          <w:rFonts w:ascii="GHEA Grapalat" w:hAnsi="GHEA Grapalat"/>
          <w:sz w:val="24"/>
          <w:szCs w:val="24"/>
          <w:lang w:val="hy-AM"/>
        </w:rPr>
        <w:t>կետի</w:t>
      </w:r>
      <w:r w:rsidR="003A49DC" w:rsidRPr="000E0825">
        <w:rPr>
          <w:rFonts w:ascii="GHEA Grapalat" w:hAnsi="GHEA Grapalat"/>
          <w:sz w:val="24"/>
          <w:szCs w:val="24"/>
          <w:lang w:val="hy-AM"/>
        </w:rPr>
        <w:t xml:space="preserve"> իմաստով գույքի օտարման ժամանակ սեփականատիրոջ կամքի բացակայությունը պետք է լինի աներկբա, հստակ և անփոփոխելի և որևէ կերպ չպետք է շփոթեցվի օտարելուն ուղղված կամքի արտահա</w:t>
      </w:r>
      <w:r w:rsidR="00F86E7D">
        <w:rPr>
          <w:rFonts w:ascii="GHEA Grapalat" w:hAnsi="GHEA Grapalat"/>
          <w:sz w:val="24"/>
          <w:szCs w:val="24"/>
          <w:lang w:val="hy-AM"/>
        </w:rPr>
        <w:t>յ</w:t>
      </w:r>
      <w:r w:rsidR="003A49DC" w:rsidRPr="000E0825">
        <w:rPr>
          <w:rFonts w:ascii="GHEA Grapalat" w:hAnsi="GHEA Grapalat"/>
          <w:sz w:val="24"/>
          <w:szCs w:val="24"/>
          <w:lang w:val="hy-AM"/>
        </w:rPr>
        <w:t xml:space="preserve">տման ձևի հետ: Ընդ որում, աճուրդի և դրա արդյունքում կնքված գործարքի անվավերության պարագայում պետք է վերականգնվի սեփականատիրոջ՝ իր կամքով և հայեցողությամբ գույքը տնօրինելու իրավունքը, այնինչ այս դեպքում Կառավարության և Կոտայքի մարզպետի որոշումների գոյության և «Հրապարակային սակարկությունների մասին» </w:t>
      </w:r>
      <w:r w:rsidR="003F7005">
        <w:rPr>
          <w:rFonts w:ascii="GHEA Grapalat" w:hAnsi="GHEA Grapalat"/>
          <w:sz w:val="24"/>
          <w:szCs w:val="24"/>
          <w:lang w:val="hy-AM"/>
        </w:rPr>
        <w:t xml:space="preserve">ՀՀ </w:t>
      </w:r>
      <w:r w:rsidR="003A49DC" w:rsidRPr="000E0825">
        <w:rPr>
          <w:rFonts w:ascii="GHEA Grapalat" w:hAnsi="GHEA Grapalat"/>
          <w:sz w:val="24"/>
          <w:szCs w:val="24"/>
          <w:lang w:val="hy-AM"/>
        </w:rPr>
        <w:t>օրենքի 16-րդ հոդվածի 4-րդ մասի պահանջների առկայության պայմաններում սեփականատիրոջ՝ գույքն աճուրդով օտարելու ձևավորված կամքն արդեն իսկ փոփոխման ենթակա չէ:</w:t>
      </w:r>
    </w:p>
    <w:p w14:paraId="34560167" w14:textId="54A5A0F0" w:rsidR="00965B53" w:rsidRPr="000E0825" w:rsidRDefault="00CD705F"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1</w:t>
      </w:r>
      <w:r w:rsidRPr="000E0825">
        <w:rPr>
          <w:rFonts w:ascii="Cambria Math" w:hAnsi="Cambria Math" w:cs="Cambria Math"/>
          <w:sz w:val="24"/>
          <w:szCs w:val="24"/>
          <w:lang w:val="hy-AM"/>
        </w:rPr>
        <w:t>․</w:t>
      </w:r>
      <w:r w:rsidR="006F01D0">
        <w:rPr>
          <w:rFonts w:ascii="GHEA Grapalat" w:hAnsi="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003A49DC" w:rsidRPr="000E0825">
        <w:rPr>
          <w:rFonts w:ascii="GHEA Grapalat" w:hAnsi="GHEA Grapalat"/>
          <w:sz w:val="24"/>
          <w:szCs w:val="24"/>
          <w:lang w:val="hy-AM"/>
        </w:rPr>
        <w:t>Այսինքն՝ պետություն</w:t>
      </w:r>
      <w:r w:rsidR="00F86E7D">
        <w:rPr>
          <w:rFonts w:ascii="GHEA Grapalat" w:hAnsi="GHEA Grapalat"/>
          <w:sz w:val="24"/>
          <w:szCs w:val="24"/>
          <w:lang w:val="hy-AM"/>
        </w:rPr>
        <w:t>ը</w:t>
      </w:r>
      <w:r w:rsidR="003A49DC" w:rsidRPr="000E0825">
        <w:rPr>
          <w:rFonts w:ascii="GHEA Grapalat" w:hAnsi="GHEA Grapalat"/>
          <w:sz w:val="24"/>
          <w:szCs w:val="24"/>
          <w:lang w:val="hy-AM"/>
        </w:rPr>
        <w:t>, իրականացնելով գույք</w:t>
      </w:r>
      <w:r w:rsidR="0050527C" w:rsidRPr="000E0825">
        <w:rPr>
          <w:rFonts w:ascii="GHEA Grapalat" w:hAnsi="GHEA Grapalat"/>
          <w:sz w:val="24"/>
          <w:szCs w:val="24"/>
          <w:lang w:val="hy-AM"/>
        </w:rPr>
        <w:t>ն</w:t>
      </w:r>
      <w:r w:rsidR="003A49DC" w:rsidRPr="000E0825">
        <w:rPr>
          <w:rFonts w:ascii="GHEA Grapalat" w:hAnsi="GHEA Grapalat"/>
          <w:sz w:val="24"/>
          <w:szCs w:val="24"/>
          <w:lang w:val="hy-AM"/>
        </w:rPr>
        <w:t xml:space="preserve"> օտարելու նպատակի առկայությունը վկայող գործողություններ (հողամասեր</w:t>
      </w:r>
      <w:r w:rsidR="00A80606">
        <w:rPr>
          <w:rFonts w:ascii="GHEA Grapalat" w:hAnsi="GHEA Grapalat"/>
          <w:sz w:val="24"/>
          <w:szCs w:val="24"/>
          <w:lang w:val="hy-AM"/>
        </w:rPr>
        <w:t>ն</w:t>
      </w:r>
      <w:r w:rsidR="003A49DC" w:rsidRPr="000E0825">
        <w:rPr>
          <w:rFonts w:ascii="GHEA Grapalat" w:hAnsi="GHEA Grapalat"/>
          <w:sz w:val="24"/>
          <w:szCs w:val="24"/>
          <w:lang w:val="hy-AM"/>
        </w:rPr>
        <w:t xml:space="preserve"> աճուրդային կարգով օտարելու </w:t>
      </w:r>
      <w:r w:rsidR="003A49DC" w:rsidRPr="000E0825">
        <w:rPr>
          <w:rFonts w:ascii="GHEA Grapalat" w:hAnsi="GHEA Grapalat"/>
          <w:sz w:val="24"/>
          <w:szCs w:val="24"/>
          <w:lang w:val="hy-AM"/>
        </w:rPr>
        <w:lastRenderedPageBreak/>
        <w:t>մասին որոշման ընդունում, պետական սեփականություն հանդիսացող գույքի օտարման գործարքից բխող իրավունքների գրանցում և այլն), չի կարող պնդել նշված գույքն իր տիրապետումից այլ ճանապարհով՝ անկախ պետության կամքից դուրս եկած լինելու հանգամանքը՝ հղում կատարելով միայն գրանցման համար հիմք հանդիսացած գործարքի օրենքի պահանջի խախտմամբ կնքված լինելու՝ աճուրդն օրենսդրական որոշ ընթացակարգային պահանջների խախտմամբ անցկացված լինելու փաստին</w:t>
      </w:r>
      <w:r w:rsidR="00F86E7D">
        <w:rPr>
          <w:rFonts w:ascii="GHEA Grapalat" w:hAnsi="GHEA Grapalat"/>
          <w:sz w:val="24"/>
          <w:szCs w:val="24"/>
          <w:lang w:val="hy-AM"/>
        </w:rPr>
        <w:t>, ի</w:t>
      </w:r>
      <w:r w:rsidRPr="000E0825">
        <w:rPr>
          <w:rFonts w:ascii="GHEA Grapalat" w:hAnsi="GHEA Grapalat"/>
          <w:sz w:val="24"/>
          <w:szCs w:val="24"/>
          <w:lang w:val="hy-AM"/>
        </w:rPr>
        <w:t>սկ օ</w:t>
      </w:r>
      <w:r w:rsidR="003A49DC" w:rsidRPr="000E0825">
        <w:rPr>
          <w:rFonts w:ascii="GHEA Grapalat" w:hAnsi="GHEA Grapalat"/>
          <w:sz w:val="24"/>
          <w:szCs w:val="24"/>
          <w:lang w:val="hy-AM"/>
        </w:rPr>
        <w:t xml:space="preserve">տարման գործընթացում պաշտոնատար անձի կողմից ոչ օրինաչափ վարքագիծ դրսևորելու արդյունքում աճուրդի ընթացակարգային կանոնների խախտման հիմքով աճուրդի անվավերությունը չի կարող վկայել այն մասին, որ վեճի առարկա գույքը դուրս է եկել պետության տիրապետումից՝ անկախ վերջինիս կամքից: </w:t>
      </w:r>
    </w:p>
    <w:p w14:paraId="0FE6FFE6" w14:textId="0FC67B12" w:rsidR="00965B53" w:rsidRPr="000E0825" w:rsidRDefault="00965B53" w:rsidP="0032165A">
      <w:pPr>
        <w:spacing w:after="0"/>
        <w:ind w:right="-129" w:firstLine="562"/>
        <w:jc w:val="both"/>
        <w:rPr>
          <w:rFonts w:ascii="GHEA Grapalat" w:hAnsi="GHEA Grapalat"/>
          <w:sz w:val="24"/>
          <w:szCs w:val="24"/>
          <w:shd w:val="clear" w:color="auto" w:fill="FFFFFF"/>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1</w:t>
      </w:r>
      <w:r w:rsidRPr="000E0825">
        <w:rPr>
          <w:rFonts w:ascii="Cambria Math" w:hAnsi="Cambria Math" w:cs="Cambria Math"/>
          <w:sz w:val="24"/>
          <w:szCs w:val="24"/>
          <w:lang w:val="hy-AM"/>
        </w:rPr>
        <w:t>․</w:t>
      </w:r>
      <w:r w:rsidR="006F01D0">
        <w:rPr>
          <w:rFonts w:ascii="GHEA Grapalat" w:hAnsi="GHEA Grapalat"/>
          <w:sz w:val="24"/>
          <w:szCs w:val="24"/>
          <w:lang w:val="hy-AM"/>
        </w:rPr>
        <w:t>6</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003A49DC" w:rsidRPr="000E0825">
        <w:rPr>
          <w:rFonts w:ascii="GHEA Grapalat" w:hAnsi="GHEA Grapalat"/>
          <w:sz w:val="24"/>
          <w:szCs w:val="24"/>
          <w:lang w:val="hy-AM"/>
        </w:rPr>
        <w:t>Վերաքննիչ դատարանը որոշել է, որ պետության կամքը չի խեղաթյուրվել</w:t>
      </w:r>
      <w:r w:rsidRPr="000E0825">
        <w:rPr>
          <w:rFonts w:ascii="GHEA Grapalat" w:hAnsi="GHEA Grapalat"/>
          <w:sz w:val="24"/>
          <w:szCs w:val="24"/>
          <w:lang w:val="hy-AM"/>
        </w:rPr>
        <w:t xml:space="preserve"> և </w:t>
      </w:r>
      <w:r w:rsidRPr="000E0825">
        <w:rPr>
          <w:rFonts w:ascii="GHEA Grapalat" w:hAnsi="GHEA Grapalat"/>
          <w:sz w:val="24"/>
          <w:szCs w:val="24"/>
          <w:shd w:val="clear" w:color="auto" w:fill="FFFFFF"/>
          <w:lang w:val="hy-AM"/>
        </w:rPr>
        <w:t>իրավաչափորեն հանգել է այն եզրակացության, որ այս դեպքերում բարեխիղճ ձեռք</w:t>
      </w:r>
      <w:r w:rsidR="006A5A97">
        <w:rPr>
          <w:rFonts w:ascii="GHEA Grapalat" w:hAnsi="GHEA Grapalat"/>
          <w:sz w:val="24"/>
          <w:szCs w:val="24"/>
          <w:shd w:val="clear" w:color="auto" w:fill="FFFFFF"/>
          <w:lang w:val="hy-AM"/>
        </w:rPr>
        <w:t xml:space="preserve"> </w:t>
      </w:r>
      <w:r w:rsidRPr="000E0825">
        <w:rPr>
          <w:rFonts w:ascii="GHEA Grapalat" w:hAnsi="GHEA Grapalat"/>
          <w:sz w:val="24"/>
          <w:szCs w:val="24"/>
          <w:shd w:val="clear" w:color="auto" w:fill="FFFFFF"/>
          <w:lang w:val="hy-AM"/>
        </w:rPr>
        <w:t>բերողը պաշտպանված է ՀՀ քաղաքացիական օրենսգրքի 14-րդ հոդվածով սահմանված իրավունքի պաշտպանության ցանկացած եղանակով ներկայացված պահանջներից, այդ թվում՝ ոչ իրավաչափ գործարքի անվավերության հետևանքներ կիրառելու պահանջից՝ անկախ գործարքի անվավերության հանգամանքից: Հետևաբար ոչ իրավաչափ կամ օրենքի խախտմամբ կնքված գործարքի անվավերության հետևանքով շղթայական անվավեր ճանաչվող մյուս՝ երրորդ անձի հետ կնքված պայմանագրերի անվավերության հետևանքներ կիրառվել չեն</w:t>
      </w:r>
      <w:r w:rsidR="00B27E1D">
        <w:rPr>
          <w:rFonts w:ascii="GHEA Grapalat" w:hAnsi="GHEA Grapalat"/>
          <w:sz w:val="24"/>
          <w:szCs w:val="24"/>
          <w:shd w:val="clear" w:color="auto" w:fill="FFFFFF"/>
          <w:lang w:val="hy-AM"/>
        </w:rPr>
        <w:t xml:space="preserve"> կարող</w:t>
      </w:r>
      <w:r w:rsidRPr="000E0825">
        <w:rPr>
          <w:rFonts w:ascii="GHEA Grapalat" w:hAnsi="GHEA Grapalat"/>
          <w:sz w:val="24"/>
          <w:szCs w:val="24"/>
          <w:shd w:val="clear" w:color="auto" w:fill="FFFFFF"/>
          <w:lang w:val="hy-AM"/>
        </w:rPr>
        <w:t>, ուստիև մինչև իրավունքի խախտման պահը գոյություն ունեցող նախկին վիճակի վերականգնում տեղի ունենալ չի կարող, քանի որ առկա է ՀՀ քաղաքացիական օրենսգրքի 304-րդ հոդվածով նախատեսված գործարքի անվավերության երկկողմանի ռեստիտուցիա կատարելու և գույքը հայցվորին վերադարձնելու օրինական հիմքի վրա հիմնված օբյեկտիվ անհնարի</w:t>
      </w:r>
      <w:r w:rsidR="00037892">
        <w:rPr>
          <w:rFonts w:ascii="GHEA Grapalat" w:hAnsi="GHEA Grapalat"/>
          <w:sz w:val="24"/>
          <w:szCs w:val="24"/>
          <w:shd w:val="clear" w:color="auto" w:fill="FFFFFF"/>
          <w:lang w:val="hy-AM"/>
        </w:rPr>
        <w:t>ն</w:t>
      </w:r>
      <w:r w:rsidRPr="000E0825">
        <w:rPr>
          <w:rFonts w:ascii="GHEA Grapalat" w:hAnsi="GHEA Grapalat"/>
          <w:sz w:val="24"/>
          <w:szCs w:val="24"/>
          <w:shd w:val="clear" w:color="auto" w:fill="FFFFFF"/>
          <w:lang w:val="hy-AM"/>
        </w:rPr>
        <w:t xml:space="preserve">ություն՝ Աիդա </w:t>
      </w:r>
      <w:r w:rsidRPr="000E0825">
        <w:rPr>
          <w:rFonts w:ascii="GHEA Grapalat" w:hAnsi="GHEA Grapalat" w:cs="GHEA Grapalat"/>
          <w:sz w:val="24"/>
          <w:szCs w:val="24"/>
          <w:shd w:val="clear" w:color="auto" w:fill="FFFFFF"/>
          <w:lang w:val="hy-AM"/>
        </w:rPr>
        <w:t>Մուխայելի</w:t>
      </w:r>
      <w:r w:rsidRPr="000E0825">
        <w:rPr>
          <w:rFonts w:ascii="GHEA Grapalat" w:hAnsi="GHEA Grapalat"/>
          <w:sz w:val="24"/>
          <w:szCs w:val="24"/>
          <w:shd w:val="clear" w:color="auto" w:fill="FFFFFF"/>
          <w:lang w:val="hy-AM"/>
        </w:rPr>
        <w:t xml:space="preserve"> Սամսոնյանի սեփականության իրավունքի պաշտպանության նորմ-երաշխիք համարվող ՀՀ քաղաքացիական օրենսգրքի 275-րդ հոդվածի 1-ին </w:t>
      </w:r>
      <w:r w:rsidR="00D63CD5">
        <w:rPr>
          <w:rFonts w:ascii="GHEA Grapalat" w:hAnsi="GHEA Grapalat"/>
          <w:sz w:val="24"/>
          <w:szCs w:val="24"/>
          <w:shd w:val="clear" w:color="auto" w:fill="FFFFFF"/>
          <w:lang w:val="hy-AM"/>
        </w:rPr>
        <w:t>կետի</w:t>
      </w:r>
      <w:r w:rsidRPr="000E0825">
        <w:rPr>
          <w:rFonts w:ascii="GHEA Grapalat" w:hAnsi="GHEA Grapalat"/>
          <w:sz w:val="24"/>
          <w:szCs w:val="24"/>
          <w:shd w:val="clear" w:color="auto" w:fill="FFFFFF"/>
          <w:lang w:val="hy-AM"/>
        </w:rPr>
        <w:t xml:space="preserve"> ուժով:</w:t>
      </w:r>
    </w:p>
    <w:p w14:paraId="7329A52D" w14:textId="1D89526E" w:rsidR="00965B53" w:rsidRPr="000E0825" w:rsidRDefault="00965B53" w:rsidP="0032165A">
      <w:pPr>
        <w:tabs>
          <w:tab w:val="left" w:pos="567"/>
        </w:tabs>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1</w:t>
      </w:r>
      <w:r w:rsidRPr="000E0825">
        <w:rPr>
          <w:rFonts w:ascii="Cambria Math" w:hAnsi="Cambria Math" w:cs="Cambria Math"/>
          <w:sz w:val="24"/>
          <w:szCs w:val="24"/>
          <w:lang w:val="hy-AM"/>
        </w:rPr>
        <w:t>․</w:t>
      </w:r>
      <w:r w:rsidR="006F01D0">
        <w:rPr>
          <w:rFonts w:ascii="GHEA Grapalat" w:hAnsi="GHEA Grapalat"/>
          <w:sz w:val="24"/>
          <w:szCs w:val="24"/>
          <w:lang w:val="hy-AM"/>
        </w:rPr>
        <w:t>7</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Խնդրել է Դատախազության ներկայացրած վճռաբեկ բողոքը մերժել։</w:t>
      </w:r>
    </w:p>
    <w:p w14:paraId="4FF126EB" w14:textId="716EF430" w:rsidR="00965B53" w:rsidRPr="000E0825" w:rsidRDefault="00965B53" w:rsidP="0032165A">
      <w:pPr>
        <w:tabs>
          <w:tab w:val="left" w:pos="567"/>
        </w:tabs>
        <w:spacing w:after="0"/>
        <w:ind w:right="-129" w:firstLine="562"/>
        <w:jc w:val="both"/>
        <w:rPr>
          <w:rFonts w:ascii="GHEA Grapalat" w:hAnsi="GHEA Grapalat"/>
          <w:sz w:val="24"/>
          <w:szCs w:val="24"/>
          <w:lang w:val="hy-AM"/>
        </w:rPr>
      </w:pPr>
    </w:p>
    <w:p w14:paraId="05DFA70A" w14:textId="6BBA026B" w:rsidR="00965B53" w:rsidRPr="000E0825" w:rsidRDefault="00965B53" w:rsidP="0032165A">
      <w:pPr>
        <w:tabs>
          <w:tab w:val="left" w:pos="567"/>
        </w:tabs>
        <w:spacing w:after="0"/>
        <w:ind w:right="-129" w:firstLine="562"/>
        <w:jc w:val="both"/>
        <w:rPr>
          <w:rFonts w:ascii="GHEA Grapalat" w:hAnsi="GHEA Grapalat"/>
          <w:i/>
          <w:iCs/>
          <w:sz w:val="24"/>
          <w:szCs w:val="24"/>
          <w:lang w:val="hy-AM"/>
        </w:rPr>
      </w:pPr>
      <w:r w:rsidRPr="000E0825">
        <w:rPr>
          <w:rFonts w:ascii="GHEA Grapalat" w:hAnsi="GHEA Grapalat" w:cs="GHEA Grapalat"/>
          <w:i/>
          <w:iCs/>
          <w:sz w:val="24"/>
          <w:szCs w:val="24"/>
          <w:shd w:val="clear" w:color="auto" w:fill="FFFFFF"/>
          <w:lang w:val="hy-AM"/>
        </w:rPr>
        <w:t>3</w:t>
      </w:r>
      <w:r w:rsidRPr="000E0825">
        <w:rPr>
          <w:rFonts w:ascii="Cambria Math" w:hAnsi="Cambria Math" w:cs="Cambria Math"/>
          <w:i/>
          <w:iCs/>
          <w:sz w:val="24"/>
          <w:szCs w:val="24"/>
          <w:shd w:val="clear" w:color="auto" w:fill="FFFFFF"/>
          <w:lang w:val="hy-AM"/>
        </w:rPr>
        <w:t>․</w:t>
      </w:r>
      <w:r w:rsidRPr="000E0825">
        <w:rPr>
          <w:rFonts w:ascii="GHEA Grapalat" w:hAnsi="GHEA Grapalat" w:cs="GHEA Grapalat"/>
          <w:i/>
          <w:iCs/>
          <w:sz w:val="24"/>
          <w:szCs w:val="24"/>
          <w:shd w:val="clear" w:color="auto" w:fill="FFFFFF"/>
          <w:lang w:val="hy-AM"/>
        </w:rPr>
        <w:t>2</w:t>
      </w:r>
      <w:r w:rsidRPr="000E0825">
        <w:rPr>
          <w:rFonts w:ascii="Cambria Math" w:hAnsi="Cambria Math" w:cs="Cambria Math"/>
          <w:i/>
          <w:iCs/>
          <w:sz w:val="24"/>
          <w:szCs w:val="24"/>
          <w:shd w:val="clear" w:color="auto" w:fill="FFFFFF"/>
          <w:lang w:val="hy-AM"/>
        </w:rPr>
        <w:t>․</w:t>
      </w:r>
      <w:r w:rsidRPr="000E0825">
        <w:rPr>
          <w:rFonts w:ascii="GHEA Grapalat" w:hAnsi="GHEA Grapalat" w:cs="Cambria Math"/>
          <w:i/>
          <w:iCs/>
          <w:sz w:val="24"/>
          <w:szCs w:val="24"/>
          <w:shd w:val="clear" w:color="auto" w:fill="FFFFFF"/>
          <w:lang w:val="hy-AM"/>
        </w:rPr>
        <w:t>1</w:t>
      </w:r>
      <w:r w:rsidRPr="000E0825">
        <w:rPr>
          <w:rFonts w:ascii="Cambria Math" w:hAnsi="Cambria Math" w:cs="Cambria Math"/>
          <w:i/>
          <w:iCs/>
          <w:sz w:val="24"/>
          <w:szCs w:val="24"/>
          <w:shd w:val="clear" w:color="auto" w:fill="FFFFFF"/>
          <w:lang w:val="hy-AM"/>
        </w:rPr>
        <w:t>․</w:t>
      </w:r>
      <w:r w:rsidRPr="000E0825">
        <w:rPr>
          <w:rFonts w:ascii="GHEA Grapalat" w:hAnsi="GHEA Grapalat" w:cs="GHEA Grapalat"/>
          <w:i/>
          <w:iCs/>
          <w:sz w:val="24"/>
          <w:szCs w:val="24"/>
          <w:shd w:val="clear" w:color="auto" w:fill="FFFFFF"/>
          <w:lang w:val="hy-AM"/>
        </w:rPr>
        <w:t xml:space="preserve"> </w:t>
      </w:r>
      <w:r w:rsidR="00652B76" w:rsidRPr="000E0825">
        <w:rPr>
          <w:rFonts w:ascii="GHEA Grapalat" w:hAnsi="GHEA Grapalat" w:cs="GHEA Grapalat"/>
          <w:i/>
          <w:iCs/>
          <w:sz w:val="24"/>
          <w:szCs w:val="24"/>
          <w:shd w:val="clear" w:color="auto" w:fill="FFFFFF"/>
          <w:lang w:val="hy-AM"/>
        </w:rPr>
        <w:t>Ընկերությունը</w:t>
      </w:r>
      <w:r w:rsidRPr="000E0825">
        <w:rPr>
          <w:rFonts w:ascii="GHEA Grapalat" w:hAnsi="GHEA Grapalat" w:cs="GHEA Grapalat"/>
          <w:i/>
          <w:iCs/>
          <w:sz w:val="24"/>
          <w:szCs w:val="24"/>
          <w:shd w:val="clear" w:color="auto" w:fill="FFFFFF"/>
          <w:lang w:val="hy-AM"/>
        </w:rPr>
        <w:t xml:space="preserve"> </w:t>
      </w:r>
      <w:r w:rsidRPr="000E0825">
        <w:rPr>
          <w:rFonts w:ascii="GHEA Grapalat" w:hAnsi="GHEA Grapalat" w:cs="Sylfaen"/>
          <w:i/>
          <w:iCs/>
          <w:sz w:val="24"/>
          <w:szCs w:val="24"/>
          <w:lang w:val="hy-AM"/>
        </w:rPr>
        <w:t>վճռաբեկ բողոքի պատասխանում ներկայացրել է հետևյալ փաստարկները</w:t>
      </w:r>
      <w:r w:rsidRPr="000E0825">
        <w:rPr>
          <w:rFonts w:ascii="GHEA Grapalat" w:hAnsi="GHEA Grapalat"/>
          <w:i/>
          <w:iCs/>
          <w:sz w:val="24"/>
          <w:szCs w:val="24"/>
          <w:lang w:val="hy-AM"/>
        </w:rPr>
        <w:t>.</w:t>
      </w:r>
    </w:p>
    <w:p w14:paraId="231D1EA5" w14:textId="382BF4CB" w:rsidR="00E54B73" w:rsidRPr="000E0825" w:rsidRDefault="00965B53"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00652B76" w:rsidRPr="000E0825">
        <w:rPr>
          <w:rFonts w:ascii="GHEA Grapalat" w:hAnsi="GHEA Grapalat"/>
          <w:sz w:val="24"/>
          <w:szCs w:val="24"/>
          <w:lang w:val="hy-AM"/>
        </w:rPr>
        <w:t>Հիմք ընդունելով սույն գործով Վերաքննիչ դատարանի արտահայտած իրավական դիրքորոշումը</w:t>
      </w:r>
      <w:r w:rsidR="00A71120">
        <w:rPr>
          <w:rFonts w:ascii="GHEA Grapalat" w:hAnsi="GHEA Grapalat"/>
          <w:sz w:val="24"/>
          <w:szCs w:val="24"/>
          <w:lang w:val="hy-AM"/>
        </w:rPr>
        <w:t>՝</w:t>
      </w:r>
      <w:r w:rsidR="00652B76" w:rsidRPr="000E0825">
        <w:rPr>
          <w:rFonts w:ascii="GHEA Grapalat" w:hAnsi="GHEA Grapalat"/>
          <w:sz w:val="24"/>
          <w:szCs w:val="24"/>
          <w:lang w:val="hy-AM"/>
        </w:rPr>
        <w:t xml:space="preserve"> անհիմն է համարում Դատախազության վկայակոչած փաստարկներն այն մասին, որ ՀՀ քաղաքացիական օրենսգրքի 249-րդ և 275-րդ հոդվածների սխալ կիրառման արդյունքում առկա է իրավունքի զարգացման խնդիր, ինչպես նաև աճուրդի իրականացման ընթացքում որոշակի խախտումների դեպքում առկա է կամքի և կամահայտնության անհամապատասխանություն։ </w:t>
      </w:r>
    </w:p>
    <w:p w14:paraId="6C3603FB" w14:textId="095AD762" w:rsidR="00E82D18" w:rsidRPr="000E0825" w:rsidRDefault="00E54B73"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Թ</w:t>
      </w:r>
      <w:r w:rsidR="007B2E0C" w:rsidRPr="000E0825">
        <w:rPr>
          <w:rFonts w:ascii="GHEA Grapalat" w:hAnsi="GHEA Grapalat"/>
          <w:sz w:val="24"/>
          <w:szCs w:val="24"/>
          <w:lang w:val="hy-AM"/>
        </w:rPr>
        <w:t xml:space="preserve">եպետ կամքի և կամահայտնության անհամապատասխանությունը կարող </w:t>
      </w:r>
      <w:r w:rsidR="00A71120">
        <w:rPr>
          <w:rFonts w:ascii="GHEA Grapalat" w:hAnsi="GHEA Grapalat"/>
          <w:sz w:val="24"/>
          <w:szCs w:val="24"/>
          <w:lang w:val="hy-AM"/>
        </w:rPr>
        <w:t>է</w:t>
      </w:r>
      <w:r w:rsidR="00A71120" w:rsidRPr="000E0825">
        <w:rPr>
          <w:rFonts w:ascii="GHEA Grapalat" w:hAnsi="GHEA Grapalat"/>
          <w:sz w:val="24"/>
          <w:szCs w:val="24"/>
          <w:lang w:val="hy-AM"/>
        </w:rPr>
        <w:t xml:space="preserve"> </w:t>
      </w:r>
      <w:r w:rsidR="007B2E0C" w:rsidRPr="000E0825">
        <w:rPr>
          <w:rFonts w:ascii="GHEA Grapalat" w:hAnsi="GHEA Grapalat"/>
          <w:sz w:val="24"/>
          <w:szCs w:val="24"/>
          <w:lang w:val="hy-AM"/>
        </w:rPr>
        <w:t xml:space="preserve">հանգեցնել գործարքների անվավերության, գույքի օտարման </w:t>
      </w:r>
      <w:r w:rsidR="00DA25FC" w:rsidRPr="000E0825">
        <w:rPr>
          <w:rFonts w:ascii="GHEA Grapalat" w:hAnsi="GHEA Grapalat"/>
          <w:sz w:val="24"/>
          <w:szCs w:val="24"/>
          <w:lang w:val="hy-AM"/>
        </w:rPr>
        <w:t>կամք</w:t>
      </w:r>
      <w:r w:rsidR="007B2E0C" w:rsidRPr="000E0825">
        <w:rPr>
          <w:rFonts w:ascii="GHEA Grapalat" w:hAnsi="GHEA Grapalat"/>
          <w:sz w:val="24"/>
          <w:szCs w:val="24"/>
          <w:lang w:val="hy-AM"/>
        </w:rPr>
        <w:t xml:space="preserve">ի առկայությունը չի կարող ժխտվել այդ </w:t>
      </w:r>
      <w:r w:rsidR="00DA25FC" w:rsidRPr="000E0825">
        <w:rPr>
          <w:rFonts w:ascii="GHEA Grapalat" w:hAnsi="GHEA Grapalat"/>
          <w:sz w:val="24"/>
          <w:szCs w:val="24"/>
          <w:lang w:val="hy-AM"/>
        </w:rPr>
        <w:t>կամք</w:t>
      </w:r>
      <w:r w:rsidR="007B2E0C" w:rsidRPr="000E0825">
        <w:rPr>
          <w:rFonts w:ascii="GHEA Grapalat" w:hAnsi="GHEA Grapalat"/>
          <w:sz w:val="24"/>
          <w:szCs w:val="24"/>
          <w:lang w:val="hy-AM"/>
        </w:rPr>
        <w:t>ի  իրագործմանն ուղղված՝ կամահայտնության բովանդակությունը կազմող գործողությունների իրավաչափ կամ ոչ իրավաչափ լինելու հանգամանքով, այսինքն</w:t>
      </w:r>
      <w:r w:rsidR="00A71120">
        <w:rPr>
          <w:rFonts w:ascii="GHEA Grapalat" w:hAnsi="GHEA Grapalat"/>
          <w:sz w:val="24"/>
          <w:szCs w:val="24"/>
          <w:lang w:val="hy-AM"/>
        </w:rPr>
        <w:t>՝</w:t>
      </w:r>
      <w:r w:rsidR="007B2E0C" w:rsidRPr="000E0825">
        <w:rPr>
          <w:rFonts w:ascii="GHEA Grapalat" w:hAnsi="GHEA Grapalat"/>
          <w:sz w:val="24"/>
          <w:szCs w:val="24"/>
          <w:lang w:val="hy-AM"/>
        </w:rPr>
        <w:t xml:space="preserve"> կամահայտնության ընթացքում թույլ տրված խախտումները չեն կարող վկայել </w:t>
      </w:r>
      <w:r w:rsidR="007B2E0C" w:rsidRPr="000E0825">
        <w:rPr>
          <w:rFonts w:ascii="GHEA Grapalat" w:hAnsi="GHEA Grapalat"/>
          <w:sz w:val="24"/>
          <w:szCs w:val="24"/>
          <w:lang w:val="hy-AM"/>
        </w:rPr>
        <w:lastRenderedPageBreak/>
        <w:t xml:space="preserve">գույքն օտարելու </w:t>
      </w:r>
      <w:r w:rsidR="00DA25FC" w:rsidRPr="000E0825">
        <w:rPr>
          <w:rFonts w:ascii="GHEA Grapalat" w:hAnsi="GHEA Grapalat"/>
          <w:sz w:val="24"/>
          <w:szCs w:val="24"/>
          <w:lang w:val="hy-AM"/>
        </w:rPr>
        <w:t>կամք</w:t>
      </w:r>
      <w:r w:rsidR="007B2E0C" w:rsidRPr="000E0825">
        <w:rPr>
          <w:rFonts w:ascii="GHEA Grapalat" w:hAnsi="GHEA Grapalat"/>
          <w:sz w:val="24"/>
          <w:szCs w:val="24"/>
          <w:lang w:val="hy-AM"/>
        </w:rPr>
        <w:t xml:space="preserve">ի բացակայության մասին։ </w:t>
      </w:r>
      <w:r w:rsidRPr="000E0825">
        <w:rPr>
          <w:rFonts w:ascii="GHEA Grapalat" w:hAnsi="GHEA Grapalat"/>
          <w:sz w:val="24"/>
          <w:szCs w:val="24"/>
          <w:lang w:val="hy-AM"/>
        </w:rPr>
        <w:t>Ս</w:t>
      </w:r>
      <w:r w:rsidR="007B2E0C" w:rsidRPr="000E0825">
        <w:rPr>
          <w:rFonts w:ascii="GHEA Grapalat" w:hAnsi="GHEA Grapalat"/>
          <w:sz w:val="24"/>
          <w:szCs w:val="24"/>
          <w:lang w:val="hy-AM"/>
        </w:rPr>
        <w:t>եփականատիրոջ կամքի բացակայությունը գույքն օտարելու վերաբերյալ չի կարող հաստատված համարվել աճուրդն օրենքի պահանջների խախտմամբ իրականացված լինելու փաստի ուժով։</w:t>
      </w:r>
      <w:r w:rsidR="00E82D18" w:rsidRPr="000E0825">
        <w:rPr>
          <w:rFonts w:ascii="GHEA Grapalat" w:hAnsi="GHEA Grapalat"/>
          <w:sz w:val="24"/>
          <w:szCs w:val="24"/>
          <w:lang w:val="hy-AM"/>
        </w:rPr>
        <w:t xml:space="preserve"> </w:t>
      </w:r>
    </w:p>
    <w:p w14:paraId="6D5D681F" w14:textId="52ECD07D" w:rsidR="00E82D18" w:rsidRPr="000E0825" w:rsidRDefault="00E54B73"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4</w:t>
      </w:r>
      <w:r w:rsidR="00BB659D" w:rsidRPr="000E0825">
        <w:rPr>
          <w:rFonts w:ascii="GHEA Grapalat" w:hAnsi="GHEA Grapalat"/>
          <w:sz w:val="24"/>
          <w:szCs w:val="24"/>
          <w:lang w:val="hy-AM"/>
        </w:rPr>
        <w:t xml:space="preserve">. </w:t>
      </w:r>
      <w:r w:rsidR="007B2E0C" w:rsidRPr="000E0825">
        <w:rPr>
          <w:rFonts w:ascii="GHEA Grapalat" w:hAnsi="GHEA Grapalat"/>
          <w:sz w:val="24"/>
          <w:szCs w:val="24"/>
          <w:lang w:val="hy-AM"/>
        </w:rPr>
        <w:t xml:space="preserve">Սույն գործի փաստերից </w:t>
      </w:r>
      <w:r w:rsidR="00D1621D">
        <w:rPr>
          <w:rFonts w:ascii="GHEA Grapalat" w:hAnsi="GHEA Grapalat"/>
          <w:sz w:val="24"/>
          <w:szCs w:val="24"/>
          <w:lang w:val="hy-AM"/>
        </w:rPr>
        <w:t>հետ</w:t>
      </w:r>
      <w:r w:rsidR="007B2E0C" w:rsidRPr="000E0825">
        <w:rPr>
          <w:rFonts w:ascii="GHEA Grapalat" w:hAnsi="GHEA Grapalat"/>
          <w:sz w:val="24"/>
          <w:szCs w:val="24"/>
          <w:lang w:val="hy-AM"/>
        </w:rPr>
        <w:t>ևում է, որ պետությունը հողամասեր</w:t>
      </w:r>
      <w:r w:rsidR="00123F5B" w:rsidRPr="000E0825">
        <w:rPr>
          <w:rFonts w:ascii="GHEA Grapalat" w:hAnsi="GHEA Grapalat"/>
          <w:sz w:val="24"/>
          <w:szCs w:val="24"/>
          <w:lang w:val="hy-AM"/>
        </w:rPr>
        <w:t>ն</w:t>
      </w:r>
      <w:r w:rsidR="007B2E0C" w:rsidRPr="000E0825">
        <w:rPr>
          <w:rFonts w:ascii="GHEA Grapalat" w:hAnsi="GHEA Grapalat"/>
          <w:sz w:val="24"/>
          <w:szCs w:val="24"/>
          <w:lang w:val="hy-AM"/>
        </w:rPr>
        <w:t xml:space="preserve"> օտարելու վերաբերյալ իր կամքը դրսևորել է </w:t>
      </w:r>
      <w:r w:rsidR="00E82D18" w:rsidRPr="000E0825">
        <w:rPr>
          <w:rFonts w:ascii="GHEA Grapalat" w:hAnsi="GHEA Grapalat"/>
          <w:sz w:val="24"/>
          <w:szCs w:val="24"/>
          <w:lang w:val="hy-AM"/>
        </w:rPr>
        <w:t>թիվ</w:t>
      </w:r>
      <w:r w:rsidR="007B2E0C" w:rsidRPr="000E0825">
        <w:rPr>
          <w:rFonts w:ascii="GHEA Grapalat" w:hAnsi="GHEA Grapalat"/>
          <w:sz w:val="24"/>
          <w:szCs w:val="24"/>
          <w:lang w:val="hy-AM"/>
        </w:rPr>
        <w:t xml:space="preserve"> 422-Ն և  </w:t>
      </w:r>
      <w:r w:rsidR="00E82D18" w:rsidRPr="000E0825">
        <w:rPr>
          <w:rFonts w:ascii="GHEA Grapalat" w:hAnsi="GHEA Grapalat"/>
          <w:sz w:val="24"/>
          <w:szCs w:val="24"/>
          <w:lang w:val="hy-AM"/>
        </w:rPr>
        <w:t>թ</w:t>
      </w:r>
      <w:r w:rsidR="007B2E0C" w:rsidRPr="000E0825">
        <w:rPr>
          <w:rFonts w:ascii="GHEA Grapalat" w:hAnsi="GHEA Grapalat"/>
          <w:sz w:val="24"/>
          <w:szCs w:val="24"/>
          <w:lang w:val="hy-AM"/>
        </w:rPr>
        <w:t>իվ 67 որոշումների միջոցով</w:t>
      </w:r>
      <w:r w:rsidRPr="000E0825">
        <w:rPr>
          <w:rFonts w:ascii="GHEA Grapalat" w:hAnsi="GHEA Grapalat"/>
          <w:sz w:val="24"/>
          <w:szCs w:val="24"/>
          <w:lang w:val="hy-AM"/>
        </w:rPr>
        <w:t xml:space="preserve">, ինչպես նաև ՀՀ </w:t>
      </w:r>
      <w:r w:rsidR="00A71120">
        <w:rPr>
          <w:rFonts w:ascii="GHEA Grapalat" w:hAnsi="GHEA Grapalat"/>
          <w:sz w:val="24"/>
          <w:szCs w:val="24"/>
          <w:lang w:val="hy-AM"/>
        </w:rPr>
        <w:t>կ</w:t>
      </w:r>
      <w:r w:rsidRPr="000E0825">
        <w:rPr>
          <w:rFonts w:ascii="GHEA Grapalat" w:hAnsi="GHEA Grapalat"/>
          <w:sz w:val="24"/>
          <w:szCs w:val="24"/>
          <w:lang w:val="hy-AM"/>
        </w:rPr>
        <w:t>ադաստրի կոմիտեի կողմից</w:t>
      </w:r>
      <w:r w:rsidR="0050527C" w:rsidRPr="000E0825">
        <w:rPr>
          <w:rFonts w:ascii="GHEA Grapalat" w:hAnsi="GHEA Grapalat"/>
          <w:sz w:val="24"/>
          <w:szCs w:val="24"/>
          <w:lang w:val="hy-AM"/>
        </w:rPr>
        <w:t xml:space="preserve"> </w:t>
      </w:r>
      <w:r w:rsidRPr="000E0825">
        <w:rPr>
          <w:rFonts w:ascii="GHEA Grapalat" w:hAnsi="GHEA Grapalat"/>
          <w:sz w:val="24"/>
          <w:szCs w:val="24"/>
          <w:lang w:val="hy-AM"/>
        </w:rPr>
        <w:t>առուվաճառքի պայմանագրերով ձեռք</w:t>
      </w:r>
      <w:r w:rsidR="000836D0">
        <w:rPr>
          <w:rFonts w:ascii="GHEA Grapalat" w:hAnsi="GHEA Grapalat"/>
          <w:sz w:val="24"/>
          <w:szCs w:val="24"/>
          <w:lang w:val="hy-AM"/>
        </w:rPr>
        <w:t xml:space="preserve"> </w:t>
      </w:r>
      <w:r w:rsidRPr="000E0825">
        <w:rPr>
          <w:rFonts w:ascii="GHEA Grapalat" w:hAnsi="GHEA Grapalat"/>
          <w:sz w:val="24"/>
          <w:szCs w:val="24"/>
          <w:lang w:val="hy-AM"/>
        </w:rPr>
        <w:t xml:space="preserve">բերված անշարժ գույքերի նկատմամբ պատասխանողների սեփականության իրավունքի պետական գրանցումներով, և </w:t>
      </w:r>
      <w:r w:rsidR="007B2E0C" w:rsidRPr="000E0825">
        <w:rPr>
          <w:rFonts w:ascii="GHEA Grapalat" w:hAnsi="GHEA Grapalat"/>
          <w:sz w:val="24"/>
          <w:szCs w:val="24"/>
          <w:lang w:val="hy-AM"/>
        </w:rPr>
        <w:t xml:space="preserve">եթե </w:t>
      </w:r>
      <w:r w:rsidRPr="000E0825">
        <w:rPr>
          <w:rFonts w:ascii="GHEA Grapalat" w:hAnsi="GHEA Grapalat"/>
          <w:sz w:val="24"/>
          <w:szCs w:val="24"/>
          <w:lang w:val="hy-AM"/>
        </w:rPr>
        <w:t xml:space="preserve">նշված որոշումների կատարման ընթացքում </w:t>
      </w:r>
      <w:r w:rsidR="007B2E0C" w:rsidRPr="000E0825">
        <w:rPr>
          <w:rFonts w:ascii="GHEA Grapalat" w:hAnsi="GHEA Grapalat"/>
          <w:sz w:val="24"/>
          <w:szCs w:val="24"/>
          <w:lang w:val="hy-AM"/>
        </w:rPr>
        <w:t xml:space="preserve">որևէ պաշտոնատար անձի կողմից թույլ են տրվել աճուրդի կազմակերպման կարգի խախտումներ, ապա դա չի նշանակում, որ հողամասերն աճուրդով օտարվել են անկախ </w:t>
      </w:r>
      <w:r w:rsidRPr="000E0825">
        <w:rPr>
          <w:rFonts w:ascii="GHEA Grapalat" w:hAnsi="GHEA Grapalat"/>
          <w:sz w:val="24"/>
          <w:szCs w:val="24"/>
          <w:lang w:val="hy-AM"/>
        </w:rPr>
        <w:t>նախկին սեփականատիրոջ (</w:t>
      </w:r>
      <w:r w:rsidR="007B2E0C" w:rsidRPr="000E0825">
        <w:rPr>
          <w:rFonts w:ascii="GHEA Grapalat" w:hAnsi="GHEA Grapalat"/>
          <w:sz w:val="24"/>
          <w:szCs w:val="24"/>
          <w:lang w:val="hy-AM"/>
        </w:rPr>
        <w:t>պետության</w:t>
      </w:r>
      <w:r w:rsidRPr="000E0825">
        <w:rPr>
          <w:rFonts w:ascii="GHEA Grapalat" w:hAnsi="GHEA Grapalat"/>
          <w:sz w:val="24"/>
          <w:szCs w:val="24"/>
          <w:lang w:val="hy-AM"/>
        </w:rPr>
        <w:t>)</w:t>
      </w:r>
      <w:r w:rsidR="007B2E0C" w:rsidRPr="000E0825">
        <w:rPr>
          <w:rFonts w:ascii="GHEA Grapalat" w:hAnsi="GHEA Grapalat"/>
          <w:sz w:val="24"/>
          <w:szCs w:val="24"/>
          <w:lang w:val="hy-AM"/>
        </w:rPr>
        <w:t xml:space="preserve"> կամքից։</w:t>
      </w:r>
    </w:p>
    <w:p w14:paraId="3228907A" w14:textId="62073056" w:rsidR="00B16089" w:rsidRPr="000E0825" w:rsidRDefault="00B16089"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5. Ընկերությունը </w:t>
      </w:r>
      <w:r w:rsidR="00123F5B" w:rsidRPr="000E0825">
        <w:rPr>
          <w:rFonts w:ascii="GHEA Grapalat" w:hAnsi="GHEA Grapalat"/>
          <w:sz w:val="24"/>
          <w:szCs w:val="24"/>
          <w:lang w:val="hy-AM"/>
        </w:rPr>
        <w:t xml:space="preserve">հողամասերը </w:t>
      </w:r>
      <w:r w:rsidRPr="000E0825">
        <w:rPr>
          <w:rFonts w:ascii="GHEA Grapalat" w:hAnsi="GHEA Grapalat"/>
          <w:sz w:val="24"/>
          <w:szCs w:val="24"/>
          <w:lang w:val="hy-AM"/>
        </w:rPr>
        <w:t>ձեռք է բերել որպես գրավառու՝ գրավի պայմանագրով սահմանված կարգով արտադատական բռնագանձում տարածելով դրանց վրա՝ հողամասերով ապահովված իր դրամային պահանջները բավարարելու նպատակով։ Այսինքն</w:t>
      </w:r>
      <w:r w:rsidR="00A80606">
        <w:rPr>
          <w:rFonts w:ascii="GHEA Grapalat" w:hAnsi="GHEA Grapalat"/>
          <w:sz w:val="24"/>
          <w:szCs w:val="24"/>
          <w:lang w:val="hy-AM"/>
        </w:rPr>
        <w:t>,</w:t>
      </w:r>
      <w:r w:rsidRPr="000E0825">
        <w:rPr>
          <w:rFonts w:ascii="GHEA Grapalat" w:hAnsi="GHEA Grapalat"/>
          <w:sz w:val="24"/>
          <w:szCs w:val="24"/>
          <w:lang w:val="hy-AM"/>
        </w:rPr>
        <w:t xml:space="preserve"> Ընկերությունը հողամասերի նկատմամբ ձեռք է բերել սեփականության իրավունք ոչ թե հիփոթեքի պայմանագրերի հիմքով, այլ</w:t>
      </w:r>
      <w:r w:rsidR="00A71120">
        <w:rPr>
          <w:rFonts w:ascii="GHEA Grapalat" w:hAnsi="GHEA Grapalat"/>
          <w:sz w:val="24"/>
          <w:szCs w:val="24"/>
          <w:lang w:val="hy-AM"/>
        </w:rPr>
        <w:t>՝</w:t>
      </w:r>
      <w:r w:rsidRPr="000E0825">
        <w:rPr>
          <w:rFonts w:ascii="GHEA Grapalat" w:hAnsi="GHEA Grapalat"/>
          <w:sz w:val="24"/>
          <w:szCs w:val="24"/>
          <w:lang w:val="hy-AM"/>
        </w:rPr>
        <w:t xml:space="preserve"> այդ պայմանագրերի ուժով ձեռք</w:t>
      </w:r>
      <w:r w:rsidR="000836D0">
        <w:rPr>
          <w:rFonts w:ascii="GHEA Grapalat" w:hAnsi="GHEA Grapalat"/>
          <w:sz w:val="24"/>
          <w:szCs w:val="24"/>
          <w:lang w:val="hy-AM"/>
        </w:rPr>
        <w:t xml:space="preserve"> </w:t>
      </w:r>
      <w:r w:rsidRPr="000E0825">
        <w:rPr>
          <w:rFonts w:ascii="GHEA Grapalat" w:hAnsi="GHEA Grapalat"/>
          <w:sz w:val="24"/>
          <w:szCs w:val="24"/>
          <w:lang w:val="hy-AM"/>
        </w:rPr>
        <w:t>բերած գրավի իրավունքի իրացման արդյունքում գրավի առարկայի վրա արտադատական կարգով բռնագանձում տարածելու հիմքով, ինչի արդյունքում հայցվորի իրավունքը դադարել է օրինական այնպիսի ճանապարհով, որը չի հանդիսացել աճուրդի և գործարքի անվավերության անմիջական հետևանք, հետևաբար աճուրդ</w:t>
      </w:r>
      <w:r w:rsidR="00A80606">
        <w:rPr>
          <w:rFonts w:ascii="GHEA Grapalat" w:hAnsi="GHEA Grapalat"/>
          <w:sz w:val="24"/>
          <w:szCs w:val="24"/>
          <w:lang w:val="hy-AM"/>
        </w:rPr>
        <w:t>ն</w:t>
      </w:r>
      <w:r w:rsidRPr="000E0825">
        <w:rPr>
          <w:rFonts w:ascii="GHEA Grapalat" w:hAnsi="GHEA Grapalat"/>
          <w:sz w:val="24"/>
          <w:szCs w:val="24"/>
          <w:lang w:val="hy-AM"/>
        </w:rPr>
        <w:t xml:space="preserve"> անվավեր ճանաչելու և դրա անվավերության հետևանքներ կիրառելու պահանջը չէր կարող համարվել գրավի առարկայի վրա բռնագանձում տարածելու գործարքի անվավերության հետևանքներ կիրառելու և ռեստիտուցիայի միջոցով նախկին վիճակը վերականգնելու գործընթացի մաս։</w:t>
      </w:r>
    </w:p>
    <w:p w14:paraId="3C4B2120" w14:textId="03447182" w:rsidR="00BB659D" w:rsidRPr="000E0825" w:rsidRDefault="00B16089"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6. </w:t>
      </w:r>
      <w:r w:rsidR="007B2E0C" w:rsidRPr="000E0825">
        <w:rPr>
          <w:rFonts w:ascii="GHEA Grapalat" w:hAnsi="GHEA Grapalat"/>
          <w:sz w:val="24"/>
          <w:szCs w:val="24"/>
          <w:lang w:val="hy-AM"/>
        </w:rPr>
        <w:t>Բացի այդ, Դատախազության կողմից գրավի առարկայի բռնագանձման արդյունքում հողամասերի նկատմամբ Ընկերության սեփականության իրավունքի ծագման փաստ</w:t>
      </w:r>
      <w:r w:rsidR="0050527C" w:rsidRPr="000E0825">
        <w:rPr>
          <w:rFonts w:ascii="GHEA Grapalat" w:hAnsi="GHEA Grapalat"/>
          <w:sz w:val="24"/>
          <w:szCs w:val="24"/>
          <w:lang w:val="hy-AM"/>
        </w:rPr>
        <w:t>ն</w:t>
      </w:r>
      <w:r w:rsidR="007B2E0C" w:rsidRPr="000E0825">
        <w:rPr>
          <w:rFonts w:ascii="GHEA Grapalat" w:hAnsi="GHEA Grapalat"/>
          <w:sz w:val="24"/>
          <w:szCs w:val="24"/>
          <w:lang w:val="hy-AM"/>
        </w:rPr>
        <w:t xml:space="preserve"> ընդունվել է թե՛ Դատարանում, թե՛ Վերաքննիչ դատարանում գործի քննության ընթացքում։</w:t>
      </w:r>
      <w:r w:rsidR="00BB659D" w:rsidRPr="000E0825">
        <w:rPr>
          <w:rFonts w:ascii="GHEA Grapalat" w:hAnsi="GHEA Grapalat"/>
          <w:sz w:val="24"/>
          <w:szCs w:val="24"/>
          <w:lang w:val="hy-AM"/>
        </w:rPr>
        <w:t xml:space="preserve"> </w:t>
      </w:r>
    </w:p>
    <w:p w14:paraId="4F1373CB" w14:textId="48D646C8" w:rsidR="00B16089" w:rsidRPr="000E0825" w:rsidRDefault="00EC40BA"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7. </w:t>
      </w:r>
      <w:r w:rsidR="007B2E0C" w:rsidRPr="000E0825">
        <w:rPr>
          <w:rFonts w:ascii="GHEA Grapalat" w:hAnsi="GHEA Grapalat"/>
          <w:sz w:val="24"/>
          <w:szCs w:val="24"/>
          <w:lang w:val="hy-AM"/>
        </w:rPr>
        <w:t xml:space="preserve">Դատախազությունն անտեսել է այն հանգամանքը, որ ՀՀ քաղաքացիական օրենսգրքի 304-րդ հոդվածի 2-րդ </w:t>
      </w:r>
      <w:r w:rsidR="00D63CD5">
        <w:rPr>
          <w:rFonts w:ascii="GHEA Grapalat" w:hAnsi="GHEA Grapalat"/>
          <w:sz w:val="24"/>
          <w:szCs w:val="24"/>
          <w:lang w:val="hy-AM"/>
        </w:rPr>
        <w:t>կետ</w:t>
      </w:r>
      <w:r w:rsidR="007B2E0C" w:rsidRPr="000E0825">
        <w:rPr>
          <w:rFonts w:ascii="GHEA Grapalat" w:hAnsi="GHEA Grapalat"/>
          <w:sz w:val="24"/>
          <w:szCs w:val="24"/>
          <w:lang w:val="hy-AM"/>
        </w:rPr>
        <w:t>ը սահմանում է գործարքի անվավերության պարագայու</w:t>
      </w:r>
      <w:r w:rsidR="0050527C" w:rsidRPr="000E0825">
        <w:rPr>
          <w:rFonts w:ascii="GHEA Grapalat" w:hAnsi="GHEA Grapalat"/>
          <w:sz w:val="24"/>
          <w:szCs w:val="24"/>
          <w:lang w:val="hy-AM"/>
        </w:rPr>
        <w:t>մ</w:t>
      </w:r>
      <w:r w:rsidR="007B2E0C" w:rsidRPr="000E0825">
        <w:rPr>
          <w:rFonts w:ascii="GHEA Grapalat" w:hAnsi="GHEA Grapalat"/>
          <w:sz w:val="24"/>
          <w:szCs w:val="24"/>
          <w:lang w:val="hy-AM"/>
        </w:rPr>
        <w:t xml:space="preserve"> ստացածը բնեղենով վերադարձնելու անհնարինության դեպքերի հետևանքները, իսկ սույն գործով ոչ թե առկա է ստացածը բնեղենով վերադարձնելու անհնարինություն, այլ գործարքի առհասարակ անվավերության հետևանք կիրառելու օբյեկտիվ անհնարինություն՝ պայմանավորված գույքը բարեխիղճ ձեռք</w:t>
      </w:r>
      <w:r w:rsidR="000836D0">
        <w:rPr>
          <w:rFonts w:ascii="GHEA Grapalat" w:hAnsi="GHEA Grapalat"/>
          <w:sz w:val="24"/>
          <w:szCs w:val="24"/>
          <w:lang w:val="hy-AM"/>
        </w:rPr>
        <w:t xml:space="preserve"> </w:t>
      </w:r>
      <w:r w:rsidR="007B2E0C" w:rsidRPr="000E0825">
        <w:rPr>
          <w:rFonts w:ascii="GHEA Grapalat" w:hAnsi="GHEA Grapalat"/>
          <w:sz w:val="24"/>
          <w:szCs w:val="24"/>
          <w:lang w:val="hy-AM"/>
        </w:rPr>
        <w:t>բերած անձի ընդդեմ նախկին սեփականատիրոջ իրավունքի պաշտպանության իրացման և այդ իրավունքի գերակայության ուժով, ինչպես նաև հողամասերի բռնագանձման օրինականությունը վիճարկող համապատասխան պահանջի բացակայության հանգամանքով։</w:t>
      </w:r>
      <w:r w:rsidR="00B16089" w:rsidRPr="000E0825">
        <w:rPr>
          <w:rFonts w:ascii="GHEA Grapalat" w:hAnsi="GHEA Grapalat"/>
          <w:sz w:val="24"/>
          <w:szCs w:val="24"/>
          <w:lang w:val="hy-AM"/>
        </w:rPr>
        <w:t xml:space="preserve"> Այսինքն</w:t>
      </w:r>
      <w:r w:rsidR="00A71120">
        <w:rPr>
          <w:rFonts w:ascii="GHEA Grapalat" w:hAnsi="GHEA Grapalat"/>
          <w:sz w:val="24"/>
          <w:szCs w:val="24"/>
          <w:lang w:val="hy-AM"/>
        </w:rPr>
        <w:t>՝</w:t>
      </w:r>
      <w:r w:rsidR="00B16089" w:rsidRPr="000E0825">
        <w:rPr>
          <w:rFonts w:ascii="GHEA Grapalat" w:hAnsi="GHEA Grapalat"/>
          <w:sz w:val="24"/>
          <w:szCs w:val="24"/>
          <w:lang w:val="hy-AM"/>
        </w:rPr>
        <w:t xml:space="preserve"> գործարքի անվավերության հետևանք չկիրառելը չի կարող նույնացվել ստացածը բնեղենով վերադարձնելու անհնարինության հետ։</w:t>
      </w:r>
    </w:p>
    <w:p w14:paraId="10AB77DF" w14:textId="5E47858E" w:rsidR="007B2E0C" w:rsidRPr="000E0825" w:rsidRDefault="00EC40BA" w:rsidP="0032165A">
      <w:pPr>
        <w:spacing w:after="0"/>
        <w:ind w:right="-129" w:firstLine="562"/>
        <w:jc w:val="both"/>
        <w:rPr>
          <w:rFonts w:ascii="GHEA Grapalat" w:hAnsi="GHEA Grapalat"/>
          <w:sz w:val="24"/>
          <w:szCs w:val="24"/>
          <w:lang w:val="hy-AM"/>
        </w:rPr>
      </w:pPr>
      <w:r w:rsidRPr="000E0825">
        <w:rPr>
          <w:rFonts w:ascii="GHEA Grapalat" w:hAnsi="GHEA Grapalat"/>
          <w:sz w:val="24"/>
          <w:szCs w:val="24"/>
          <w:lang w:val="hy-AM"/>
        </w:rPr>
        <w:t>3</w:t>
      </w:r>
      <w:r w:rsidRPr="000E0825">
        <w:rPr>
          <w:rFonts w:ascii="Cambria Math" w:hAnsi="Cambria Math" w:cs="Cambria Math"/>
          <w:sz w:val="24"/>
          <w:szCs w:val="24"/>
          <w:lang w:val="hy-AM"/>
        </w:rPr>
        <w:t>․</w:t>
      </w:r>
      <w:r w:rsidRPr="000E0825">
        <w:rPr>
          <w:rFonts w:ascii="GHEA Grapalat" w:hAnsi="GHEA Grapalat"/>
          <w:sz w:val="24"/>
          <w:szCs w:val="24"/>
          <w:lang w:val="hy-AM"/>
        </w:rPr>
        <w:t>2</w:t>
      </w:r>
      <w:r w:rsidRPr="000E0825">
        <w:rPr>
          <w:rFonts w:ascii="Cambria Math" w:hAnsi="Cambria Math" w:cs="Cambria Math"/>
          <w:sz w:val="24"/>
          <w:szCs w:val="24"/>
          <w:lang w:val="hy-AM"/>
        </w:rPr>
        <w:t>․</w:t>
      </w:r>
      <w:r w:rsidRPr="000E0825">
        <w:rPr>
          <w:rFonts w:ascii="GHEA Grapalat" w:hAnsi="GHEA Grapalat"/>
          <w:sz w:val="24"/>
          <w:szCs w:val="24"/>
          <w:lang w:val="hy-AM"/>
        </w:rPr>
        <w:t>8. Խնդրել է</w:t>
      </w:r>
      <w:r w:rsidR="007B2E0C" w:rsidRPr="000E0825">
        <w:rPr>
          <w:rFonts w:ascii="GHEA Grapalat" w:hAnsi="GHEA Grapalat"/>
          <w:sz w:val="24"/>
          <w:szCs w:val="24"/>
          <w:lang w:val="hy-AM"/>
        </w:rPr>
        <w:t xml:space="preserve"> վճռաբեկ բողոք</w:t>
      </w:r>
      <w:r w:rsidRPr="000E0825">
        <w:rPr>
          <w:rFonts w:ascii="GHEA Grapalat" w:hAnsi="GHEA Grapalat"/>
          <w:sz w:val="24"/>
          <w:szCs w:val="24"/>
          <w:lang w:val="hy-AM"/>
        </w:rPr>
        <w:t>ն ամբողջությամբ մերժել</w:t>
      </w:r>
      <w:r w:rsidR="007B2E0C" w:rsidRPr="000E0825">
        <w:rPr>
          <w:rFonts w:ascii="GHEA Grapalat" w:hAnsi="GHEA Grapalat"/>
          <w:sz w:val="24"/>
          <w:szCs w:val="24"/>
          <w:lang w:val="hy-AM"/>
        </w:rPr>
        <w:t xml:space="preserve"> և օրինական ուժի մեջ թողնել Վերաքննիչ դատարանի 01.11.2024 թվականի</w:t>
      </w:r>
      <w:r w:rsidRPr="000E0825">
        <w:rPr>
          <w:rFonts w:ascii="GHEA Grapalat" w:hAnsi="GHEA Grapalat"/>
          <w:sz w:val="24"/>
          <w:szCs w:val="24"/>
          <w:lang w:val="hy-AM"/>
        </w:rPr>
        <w:t xml:space="preserve"> </w:t>
      </w:r>
      <w:r w:rsidR="007B2E0C" w:rsidRPr="000E0825">
        <w:rPr>
          <w:rFonts w:ascii="GHEA Grapalat" w:hAnsi="GHEA Grapalat"/>
          <w:sz w:val="24"/>
          <w:szCs w:val="24"/>
          <w:lang w:val="hy-AM"/>
        </w:rPr>
        <w:t xml:space="preserve">որոշումը։ </w:t>
      </w:r>
    </w:p>
    <w:p w14:paraId="2E69ABB1" w14:textId="77777777" w:rsidR="00991222" w:rsidRPr="000E0825" w:rsidRDefault="00991222" w:rsidP="0032165A">
      <w:pPr>
        <w:spacing w:after="0"/>
        <w:ind w:right="-129" w:firstLine="562"/>
        <w:jc w:val="both"/>
        <w:rPr>
          <w:rFonts w:ascii="GHEA Grapalat" w:hAnsi="GHEA Grapalat"/>
          <w:b/>
          <w:bCs/>
          <w:iCs/>
          <w:strike/>
          <w:sz w:val="24"/>
          <w:szCs w:val="24"/>
          <w:u w:val="single"/>
          <w:lang w:val="hy-AM"/>
        </w:rPr>
      </w:pPr>
    </w:p>
    <w:p w14:paraId="20326113" w14:textId="37230C34" w:rsidR="00F27362" w:rsidRPr="000E0825" w:rsidRDefault="00B017AD" w:rsidP="0032165A">
      <w:pPr>
        <w:spacing w:after="0"/>
        <w:ind w:right="-129" w:firstLine="562"/>
        <w:jc w:val="both"/>
        <w:rPr>
          <w:rFonts w:ascii="GHEA Grapalat" w:hAnsi="GHEA Grapalat"/>
          <w:b/>
          <w:bCs/>
          <w:iCs/>
          <w:sz w:val="24"/>
          <w:szCs w:val="24"/>
          <w:u w:val="single"/>
          <w:lang w:val="hy-AM"/>
        </w:rPr>
      </w:pPr>
      <w:r w:rsidRPr="000E0825">
        <w:rPr>
          <w:rFonts w:ascii="GHEA Grapalat" w:hAnsi="GHEA Grapalat"/>
          <w:b/>
          <w:bCs/>
          <w:iCs/>
          <w:sz w:val="24"/>
          <w:szCs w:val="24"/>
          <w:u w:val="single"/>
          <w:lang w:val="hy-AM"/>
        </w:rPr>
        <w:t>4</w:t>
      </w:r>
      <w:r w:rsidR="00F27362" w:rsidRPr="000E0825">
        <w:rPr>
          <w:rFonts w:ascii="GHEA Grapalat" w:hAnsi="GHEA Grapalat"/>
          <w:b/>
          <w:bCs/>
          <w:iCs/>
          <w:sz w:val="24"/>
          <w:szCs w:val="24"/>
          <w:u w:val="single"/>
          <w:lang w:val="hy-AM"/>
        </w:rPr>
        <w:t xml:space="preserve">. </w:t>
      </w:r>
      <w:r w:rsidR="00F27362" w:rsidRPr="000E0825">
        <w:rPr>
          <w:rFonts w:ascii="GHEA Grapalat" w:hAnsi="GHEA Grapalat" w:cs="Sylfaen"/>
          <w:b/>
          <w:bCs/>
          <w:iCs/>
          <w:sz w:val="24"/>
          <w:szCs w:val="24"/>
          <w:u w:val="single"/>
          <w:lang w:val="hy-AM"/>
        </w:rPr>
        <w:t>Վճռաբեկ</w:t>
      </w:r>
      <w:r w:rsidR="00F27362" w:rsidRPr="000E0825">
        <w:rPr>
          <w:rFonts w:ascii="GHEA Grapalat" w:hAnsi="GHEA Grapalat"/>
          <w:b/>
          <w:bCs/>
          <w:iCs/>
          <w:sz w:val="24"/>
          <w:szCs w:val="24"/>
          <w:u w:val="single"/>
          <w:lang w:val="hy-AM"/>
        </w:rPr>
        <w:t xml:space="preserve"> </w:t>
      </w:r>
      <w:r w:rsidR="00F27362" w:rsidRPr="000E0825">
        <w:rPr>
          <w:rFonts w:ascii="GHEA Grapalat" w:hAnsi="GHEA Grapalat" w:cs="Sylfaen"/>
          <w:b/>
          <w:bCs/>
          <w:iCs/>
          <w:sz w:val="24"/>
          <w:szCs w:val="24"/>
          <w:u w:val="single"/>
          <w:lang w:val="hy-AM"/>
        </w:rPr>
        <w:t>բողոքի</w:t>
      </w:r>
      <w:r w:rsidR="00F27362" w:rsidRPr="000E0825">
        <w:rPr>
          <w:rFonts w:ascii="GHEA Grapalat" w:hAnsi="GHEA Grapalat"/>
          <w:b/>
          <w:bCs/>
          <w:iCs/>
          <w:sz w:val="24"/>
          <w:szCs w:val="24"/>
          <w:u w:val="single"/>
          <w:lang w:val="hy-AM"/>
        </w:rPr>
        <w:t xml:space="preserve"> </w:t>
      </w:r>
      <w:r w:rsidR="00F27362" w:rsidRPr="000E0825">
        <w:rPr>
          <w:rFonts w:ascii="GHEA Grapalat" w:hAnsi="GHEA Grapalat" w:cs="Sylfaen"/>
          <w:b/>
          <w:bCs/>
          <w:iCs/>
          <w:sz w:val="24"/>
          <w:szCs w:val="24"/>
          <w:u w:val="single"/>
          <w:lang w:val="hy-AM"/>
        </w:rPr>
        <w:t>քննության</w:t>
      </w:r>
      <w:r w:rsidR="00F27362" w:rsidRPr="000E0825">
        <w:rPr>
          <w:rFonts w:ascii="GHEA Grapalat" w:hAnsi="GHEA Grapalat"/>
          <w:b/>
          <w:bCs/>
          <w:iCs/>
          <w:sz w:val="24"/>
          <w:szCs w:val="24"/>
          <w:u w:val="single"/>
          <w:lang w:val="hy-AM"/>
        </w:rPr>
        <w:t xml:space="preserve"> </w:t>
      </w:r>
      <w:r w:rsidR="00F27362" w:rsidRPr="000E0825">
        <w:rPr>
          <w:rFonts w:ascii="GHEA Grapalat" w:hAnsi="GHEA Grapalat" w:cs="Sylfaen"/>
          <w:b/>
          <w:bCs/>
          <w:iCs/>
          <w:sz w:val="24"/>
          <w:szCs w:val="24"/>
          <w:u w:val="single"/>
          <w:lang w:val="hy-AM"/>
        </w:rPr>
        <w:t>համար</w:t>
      </w:r>
      <w:r w:rsidR="00F27362" w:rsidRPr="000E0825">
        <w:rPr>
          <w:rFonts w:ascii="GHEA Grapalat" w:hAnsi="GHEA Grapalat"/>
          <w:b/>
          <w:bCs/>
          <w:iCs/>
          <w:sz w:val="24"/>
          <w:szCs w:val="24"/>
          <w:u w:val="single"/>
          <w:lang w:val="hy-AM"/>
        </w:rPr>
        <w:t xml:space="preserve"> </w:t>
      </w:r>
      <w:r w:rsidR="00F27362" w:rsidRPr="000E0825">
        <w:rPr>
          <w:rFonts w:ascii="GHEA Grapalat" w:hAnsi="GHEA Grapalat" w:cs="Sylfaen"/>
          <w:b/>
          <w:bCs/>
          <w:iCs/>
          <w:sz w:val="24"/>
          <w:szCs w:val="24"/>
          <w:u w:val="single"/>
          <w:lang w:val="hy-AM"/>
        </w:rPr>
        <w:t>նշանակություն</w:t>
      </w:r>
      <w:r w:rsidR="00F27362" w:rsidRPr="000E0825">
        <w:rPr>
          <w:rFonts w:ascii="GHEA Grapalat" w:hAnsi="GHEA Grapalat"/>
          <w:b/>
          <w:bCs/>
          <w:iCs/>
          <w:sz w:val="24"/>
          <w:szCs w:val="24"/>
          <w:u w:val="single"/>
          <w:lang w:val="hy-AM"/>
        </w:rPr>
        <w:t xml:space="preserve"> </w:t>
      </w:r>
      <w:r w:rsidR="00F27362" w:rsidRPr="000E0825">
        <w:rPr>
          <w:rFonts w:ascii="GHEA Grapalat" w:hAnsi="GHEA Grapalat" w:cs="Sylfaen"/>
          <w:b/>
          <w:bCs/>
          <w:iCs/>
          <w:sz w:val="24"/>
          <w:szCs w:val="24"/>
          <w:u w:val="single"/>
          <w:lang w:val="hy-AM"/>
        </w:rPr>
        <w:t>ունեցող</w:t>
      </w:r>
      <w:r w:rsidR="00F27362" w:rsidRPr="000E0825">
        <w:rPr>
          <w:rFonts w:ascii="GHEA Grapalat" w:hAnsi="GHEA Grapalat"/>
          <w:b/>
          <w:bCs/>
          <w:iCs/>
          <w:sz w:val="24"/>
          <w:szCs w:val="24"/>
          <w:u w:val="single"/>
          <w:lang w:val="hy-AM"/>
        </w:rPr>
        <w:t xml:space="preserve"> </w:t>
      </w:r>
      <w:r w:rsidR="00F27362" w:rsidRPr="000E0825">
        <w:rPr>
          <w:rFonts w:ascii="GHEA Grapalat" w:hAnsi="GHEA Grapalat" w:cs="Sylfaen"/>
          <w:b/>
          <w:bCs/>
          <w:iCs/>
          <w:sz w:val="24"/>
          <w:szCs w:val="24"/>
          <w:u w:val="single"/>
          <w:lang w:val="hy-AM"/>
        </w:rPr>
        <w:t>փաստերը</w:t>
      </w:r>
      <w:r w:rsidR="00F27362" w:rsidRPr="000E0825">
        <w:rPr>
          <w:rFonts w:ascii="GHEA Grapalat" w:hAnsi="GHEA Grapalat" w:cs="Cambria Math"/>
          <w:b/>
          <w:bCs/>
          <w:iCs/>
          <w:sz w:val="24"/>
          <w:szCs w:val="24"/>
          <w:u w:val="single"/>
          <w:lang w:val="hy-AM"/>
        </w:rPr>
        <w:t>.</w:t>
      </w:r>
      <w:r w:rsidR="00F27362" w:rsidRPr="000E0825">
        <w:rPr>
          <w:rFonts w:ascii="GHEA Grapalat" w:hAnsi="GHEA Grapalat"/>
          <w:b/>
          <w:bCs/>
          <w:iCs/>
          <w:sz w:val="24"/>
          <w:szCs w:val="24"/>
          <w:u w:val="single"/>
          <w:lang w:val="hy-AM"/>
        </w:rPr>
        <w:t xml:space="preserve"> </w:t>
      </w:r>
    </w:p>
    <w:p w14:paraId="47C2E4F4" w14:textId="77777777" w:rsidR="00F27362" w:rsidRPr="000E0825" w:rsidRDefault="00F27362" w:rsidP="0032165A">
      <w:pPr>
        <w:spacing w:after="0"/>
        <w:ind w:right="-129" w:firstLine="562"/>
        <w:jc w:val="both"/>
        <w:rPr>
          <w:rFonts w:ascii="GHEA Grapalat" w:hAnsi="GHEA Grapalat" w:cs="Times Armenian"/>
          <w:i/>
          <w:sz w:val="24"/>
          <w:szCs w:val="24"/>
          <w:lang w:val="hy-AM"/>
        </w:rPr>
      </w:pPr>
      <w:r w:rsidRPr="000E0825">
        <w:rPr>
          <w:rFonts w:ascii="GHEA Grapalat" w:hAnsi="GHEA Grapalat" w:cs="Sylfaen"/>
          <w:i/>
          <w:sz w:val="24"/>
          <w:szCs w:val="24"/>
          <w:lang w:val="hy-AM"/>
        </w:rPr>
        <w:t>Վճռաբեկ</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բողոքի</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քննության</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համար</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էական</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նշանակություն</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ունեն</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հետևյալ</w:t>
      </w:r>
      <w:r w:rsidRPr="000E0825">
        <w:rPr>
          <w:rFonts w:ascii="GHEA Grapalat" w:hAnsi="GHEA Grapalat"/>
          <w:i/>
          <w:sz w:val="24"/>
          <w:szCs w:val="24"/>
          <w:lang w:val="hy-AM"/>
        </w:rPr>
        <w:t xml:space="preserve"> </w:t>
      </w:r>
      <w:r w:rsidRPr="000E0825">
        <w:rPr>
          <w:rFonts w:ascii="GHEA Grapalat" w:hAnsi="GHEA Grapalat" w:cs="Sylfaen"/>
          <w:i/>
          <w:sz w:val="24"/>
          <w:szCs w:val="24"/>
          <w:lang w:val="hy-AM"/>
        </w:rPr>
        <w:t>փաստերը</w:t>
      </w:r>
      <w:r w:rsidRPr="000E0825">
        <w:rPr>
          <w:rFonts w:ascii="GHEA Grapalat" w:hAnsi="GHEA Grapalat" w:cs="Times Armenian"/>
          <w:i/>
          <w:sz w:val="24"/>
          <w:szCs w:val="24"/>
          <w:lang w:val="hy-AM"/>
        </w:rPr>
        <w:t>`</w:t>
      </w:r>
    </w:p>
    <w:p w14:paraId="01A58379" w14:textId="2B1DD614" w:rsidR="00C452FF" w:rsidRPr="000E0825" w:rsidRDefault="00B017AD" w:rsidP="0032165A">
      <w:pPr>
        <w:pStyle w:val="ListParagraph1"/>
        <w:spacing w:line="276" w:lineRule="auto"/>
        <w:ind w:left="0" w:right="-129" w:firstLine="562"/>
        <w:jc w:val="both"/>
        <w:rPr>
          <w:rFonts w:ascii="GHEA Grapalat" w:hAnsi="GHEA Grapalat"/>
          <w:shd w:val="clear" w:color="auto" w:fill="FFFFFF"/>
          <w:lang w:val="hy-AM"/>
        </w:rPr>
      </w:pPr>
      <w:r w:rsidRPr="000E0825">
        <w:rPr>
          <w:rFonts w:ascii="GHEA Grapalat" w:eastAsia="Times New Roman" w:hAnsi="GHEA Grapalat"/>
          <w:lang w:val="hy-AM" w:eastAsia="en-US"/>
        </w:rPr>
        <w:t>4</w:t>
      </w:r>
      <w:r w:rsidR="00F27362" w:rsidRPr="000E0825">
        <w:rPr>
          <w:rFonts w:ascii="GHEA Grapalat" w:eastAsia="Times New Roman" w:hAnsi="GHEA Grapalat" w:cs="Cambria Math"/>
          <w:lang w:val="hy-AM" w:eastAsia="en-US"/>
        </w:rPr>
        <w:t>.</w:t>
      </w:r>
      <w:r w:rsidR="008B1188" w:rsidRPr="000E0825">
        <w:rPr>
          <w:rFonts w:ascii="GHEA Grapalat" w:eastAsia="Times New Roman" w:hAnsi="GHEA Grapalat"/>
          <w:lang w:val="hy-AM" w:eastAsia="en-US"/>
        </w:rPr>
        <w:t>1</w:t>
      </w:r>
      <w:r w:rsidR="00F27362" w:rsidRPr="000E0825">
        <w:rPr>
          <w:rFonts w:ascii="GHEA Grapalat" w:eastAsia="Times New Roman" w:hAnsi="GHEA Grapalat" w:cs="Cambria Math"/>
          <w:lang w:val="hy-AM" w:eastAsia="en-US"/>
        </w:rPr>
        <w:t>.</w:t>
      </w:r>
      <w:r w:rsidR="00F27362" w:rsidRPr="000E0825">
        <w:rPr>
          <w:rFonts w:ascii="GHEA Grapalat" w:eastAsia="Times New Roman" w:hAnsi="GHEA Grapalat"/>
          <w:lang w:val="hy-AM" w:eastAsia="en-US"/>
        </w:rPr>
        <w:t xml:space="preserve"> </w:t>
      </w:r>
      <w:r w:rsidR="00900ADB" w:rsidRPr="000E0825">
        <w:rPr>
          <w:rFonts w:ascii="GHEA Grapalat" w:eastAsia="Times New Roman" w:hAnsi="GHEA Grapalat" w:cs="GHEA Grapalat"/>
          <w:lang w:val="hy-AM" w:eastAsia="ru-RU"/>
        </w:rPr>
        <w:t>ՀՀ</w:t>
      </w:r>
      <w:r w:rsidR="00900ADB" w:rsidRPr="000E0825">
        <w:rPr>
          <w:rFonts w:ascii="GHEA Grapalat" w:eastAsia="Times New Roman" w:hAnsi="GHEA Grapalat"/>
          <w:lang w:val="hy-AM" w:eastAsia="ru-RU"/>
        </w:rPr>
        <w:t xml:space="preserve"> </w:t>
      </w:r>
      <w:r w:rsidR="00900ADB" w:rsidRPr="000E0825">
        <w:rPr>
          <w:rFonts w:ascii="GHEA Grapalat" w:eastAsia="Times New Roman" w:hAnsi="GHEA Grapalat" w:cs="GHEA Grapalat"/>
          <w:lang w:val="hy-AM" w:eastAsia="ru-RU"/>
        </w:rPr>
        <w:t>կառավարության</w:t>
      </w:r>
      <w:r w:rsidR="00900ADB" w:rsidRPr="000E0825">
        <w:rPr>
          <w:rFonts w:ascii="GHEA Grapalat" w:eastAsia="Times New Roman" w:hAnsi="GHEA Grapalat"/>
          <w:lang w:val="hy-AM" w:eastAsia="ru-RU"/>
        </w:rPr>
        <w:t xml:space="preserve"> </w:t>
      </w:r>
      <w:r w:rsidR="009F20FD" w:rsidRPr="000E0825">
        <w:rPr>
          <w:rFonts w:ascii="GHEA Grapalat" w:eastAsia="Times New Roman" w:hAnsi="GHEA Grapalat" w:cs="GHEA Grapalat"/>
          <w:lang w:val="hy-AM" w:eastAsia="ru-RU"/>
        </w:rPr>
        <w:t xml:space="preserve">05.04.2007 թվականի «Հողի կատեգորիան փոխելու մասին» թիվ 422-Ն որոշման </w:t>
      </w:r>
      <w:bookmarkStart w:id="3" w:name="_Hlk176172575"/>
      <w:r w:rsidR="009F20FD" w:rsidRPr="000E0825">
        <w:rPr>
          <w:rFonts w:ascii="GHEA Grapalat" w:eastAsia="Times New Roman" w:hAnsi="GHEA Grapalat" w:cs="GHEA Grapalat"/>
          <w:lang w:val="hy-AM" w:eastAsia="ru-RU"/>
        </w:rPr>
        <w:t xml:space="preserve">համաձայն՝ </w:t>
      </w:r>
      <w:bookmarkEnd w:id="3"/>
      <w:r w:rsidR="009F20FD" w:rsidRPr="000E0825">
        <w:rPr>
          <w:rFonts w:ascii="GHEA Grapalat" w:eastAsia="Times New Roman" w:hAnsi="GHEA Grapalat" w:cs="GHEA Grapalat"/>
          <w:lang w:val="hy-AM" w:eastAsia="ru-RU"/>
        </w:rPr>
        <w:t>ՀՀ Կոտայքի մարզի համայնքների վարչական սահմաններից դուրս գտնվող` անտառային ֆոնդի հողերից 55.88 հեկտարը հանգստի կազմակերպման նպատակով փոխադրվել է հատուկ պահպանվող տարածքների հողերի կատեգորիա</w:t>
      </w:r>
      <w:r w:rsidR="00900ADB" w:rsidRPr="000E0825">
        <w:rPr>
          <w:rFonts w:ascii="GHEA Grapalat" w:eastAsia="Times New Roman" w:hAnsi="GHEA Grapalat"/>
          <w:lang w:val="hy-AM" w:eastAsia="ru-RU"/>
        </w:rPr>
        <w:t>` համաձայն NN 1, 2, 3, 4 և 5 հավելվածների</w:t>
      </w:r>
      <w:r w:rsidR="00C452FF" w:rsidRPr="000E0825">
        <w:rPr>
          <w:rFonts w:ascii="GHEA Grapalat" w:eastAsia="Times New Roman" w:hAnsi="GHEA Grapalat"/>
          <w:lang w:val="hy-AM" w:eastAsia="ru-RU"/>
        </w:rPr>
        <w:t xml:space="preserve"> </w:t>
      </w:r>
      <w:r w:rsidR="00C452FF" w:rsidRPr="000E0825">
        <w:rPr>
          <w:rFonts w:ascii="GHEA Grapalat" w:hAnsi="GHEA Grapalat"/>
          <w:b/>
          <w:bCs/>
          <w:shd w:val="clear" w:color="auto" w:fill="FFFFFF"/>
          <w:lang w:val="hy-AM"/>
        </w:rPr>
        <w:t xml:space="preserve">(հատոր </w:t>
      </w:r>
      <w:r w:rsidR="002B61C7" w:rsidRPr="000E0825">
        <w:rPr>
          <w:rFonts w:ascii="GHEA Grapalat" w:hAnsi="GHEA Grapalat"/>
          <w:b/>
          <w:bCs/>
          <w:shd w:val="clear" w:color="auto" w:fill="FFFFFF"/>
          <w:lang w:val="hy-AM"/>
        </w:rPr>
        <w:t>1</w:t>
      </w:r>
      <w:r w:rsidR="0067531D" w:rsidRPr="006A5A97">
        <w:rPr>
          <w:rFonts w:ascii="GHEA Grapalat" w:hAnsi="GHEA Grapalat"/>
          <w:b/>
          <w:bCs/>
          <w:shd w:val="clear" w:color="auto" w:fill="FFFFFF"/>
          <w:lang w:val="hy-AM"/>
        </w:rPr>
        <w:t>-</w:t>
      </w:r>
      <w:r w:rsidR="0067531D">
        <w:rPr>
          <w:rFonts w:ascii="GHEA Grapalat" w:hAnsi="GHEA Grapalat"/>
          <w:b/>
          <w:bCs/>
          <w:shd w:val="clear" w:color="auto" w:fill="FFFFFF"/>
          <w:lang w:val="hy-AM"/>
        </w:rPr>
        <w:t>ին</w:t>
      </w:r>
      <w:r w:rsidR="00C452FF" w:rsidRPr="000E0825">
        <w:rPr>
          <w:rFonts w:ascii="GHEA Grapalat" w:hAnsi="GHEA Grapalat"/>
          <w:b/>
          <w:bCs/>
          <w:shd w:val="clear" w:color="auto" w:fill="FFFFFF"/>
          <w:lang w:val="hy-AM"/>
        </w:rPr>
        <w:t xml:space="preserve">, գ.թ. </w:t>
      </w:r>
      <w:r w:rsidR="002B61C7" w:rsidRPr="000E0825">
        <w:rPr>
          <w:rFonts w:ascii="GHEA Grapalat" w:hAnsi="GHEA Grapalat"/>
          <w:b/>
          <w:bCs/>
          <w:shd w:val="clear" w:color="auto" w:fill="FFFFFF"/>
          <w:lang w:val="hy-AM"/>
        </w:rPr>
        <w:t>94</w:t>
      </w:r>
      <w:r w:rsidR="00C452FF" w:rsidRPr="000E0825">
        <w:rPr>
          <w:rFonts w:ascii="GHEA Grapalat" w:hAnsi="GHEA Grapalat"/>
          <w:b/>
          <w:bCs/>
          <w:shd w:val="clear" w:color="auto" w:fill="FFFFFF"/>
          <w:lang w:val="hy-AM"/>
        </w:rPr>
        <w:t>)</w:t>
      </w:r>
      <w:r w:rsidR="00C452FF" w:rsidRPr="000E0825">
        <w:rPr>
          <w:rFonts w:ascii="GHEA Grapalat" w:hAnsi="GHEA Grapalat"/>
          <w:shd w:val="clear" w:color="auto" w:fill="FFFFFF"/>
          <w:lang w:val="hy-AM"/>
        </w:rPr>
        <w:t>:</w:t>
      </w:r>
    </w:p>
    <w:p w14:paraId="1EE7C4BE" w14:textId="6923567D" w:rsidR="009F20FD" w:rsidRPr="000E0825" w:rsidRDefault="009F20FD"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2</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ՀՀ Կոտայքի մարզպետի 23.04.2007 թվականի «Կոտայքի մարզի համայնքների վարչական սահմաններից դուրս գտնվող պետական սեփականության հողերի օտարումը կազմակերպող հանձնաժողով ստեղծելու և հողերի օտարման մասին» թիվ 67 որոշման համաձայն՝ հիմք ընդունելով ՀՀ կառավարության 05.04.2007 թվականի «Հողի կատեգորիան փոխելու մասին» թիվ 422-Ն որոշումը, ղեկավարվելով ՀՀ հողային օրենսգրքի 61-րդ հոդվածի 2-րդ կետի, 67-րդ, 68-րդ հոդվածների պահանջներով, ՀՀ կառավարության 29.12.2003 թվականի «ՀՀ բնակավայրերի հողերի կադաստրային գնահատման կարգը, տարածագնահատման գործակիցները և սահմանները հաստատելու մասին» թիվ 1746 որոշման 2-րդ կետի գ/ ենթակետի պահանջներով, որոշվել է` </w:t>
      </w:r>
    </w:p>
    <w:p w14:paraId="3C735F9A" w14:textId="77777777" w:rsidR="009F20FD" w:rsidRPr="000E0825" w:rsidRDefault="009F20FD"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1. Համայնքների վարչական սահմաններից դուրս մարզի տարածքում գտնվող պետական սեփականություն համարվող հատուկ պահպանվող տարածքների հողերից 48.57 հա հանգստի կազմակերպման նպատակով ներկայացնել օտարման՝ աճուրդային կարգով։</w:t>
      </w:r>
    </w:p>
    <w:p w14:paraId="312761BA" w14:textId="77777777" w:rsidR="009F20FD" w:rsidRPr="000E0825" w:rsidRDefault="009F20FD"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2. Աճուրդի ներկայացվող հողամասերի մեկնարկային գինը սահմանել հարակից համայնքների վարչական սահմաններում գտնվող հողերի տարածագնահատման գոտիականության գործակիցներին և այդ համայնքներում ոչ գյուղատնտեսական նշանակության հողերի օտարման պայմաններին համապատասխան. Աղավնաձորի 30 տոկոսի չափով (1 քմ – 243 դրամ), Արտավազի համայնքին հարակից՝ 50 տոկոսի չափով (1 քմ –111 ՀՀ դրամ), Արզականի համայնքին հարակից «Աղվերան» զանգվածում՝ 50 տոկոսի չափով (1 քմ–1472 ՀՀ դրամ), Հրազդանի քաղաքային համայնքին հարակից՝ 50 տոկոսի չափով (1 քմ – 612 ՀՀ դրամ)։</w:t>
      </w:r>
    </w:p>
    <w:p w14:paraId="4EDCDAAF" w14:textId="77777777" w:rsidR="009F20FD" w:rsidRPr="000E0825" w:rsidRDefault="009F20FD"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 xml:space="preserve">3. Աճուրդի ներկայացվող հողամասերը բաժանել լոտերի և դրանց օտարման վերաբերյալ սահմանված կարգով հայտարարություն տեղադրել «Հայաստանի Հանրապետություն» օրաթերթում: </w:t>
      </w:r>
    </w:p>
    <w:p w14:paraId="09BE5BAC" w14:textId="77777777" w:rsidR="009F20FD" w:rsidRPr="000E0825" w:rsidRDefault="009F20FD"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 Աճուրդի կազմակերպման և անցկացման օր նշանակել 26.05.2007 թվականը:</w:t>
      </w:r>
    </w:p>
    <w:p w14:paraId="66CF7EC5" w14:textId="336B4DD5" w:rsidR="009F20FD" w:rsidRPr="000E0825" w:rsidRDefault="009F20FD"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 xml:space="preserve">5. Աճուրդի կազմակերպման և իրականացման նպատակով ստեղծել աճուրդային հանձնաժողով հետևյալ կազմով` Կ. Շահգալդյան՝ մարզպետ, հանձնաժողովի նախագահ, Լ. Պետրոսյան՝ մարզպետարանի աշխատակազմի հողաշինության և հողօգտագործման բաժնի պետ, հանձնաժողովի նախագահի տեղակալ, Ռ. Հովսեփյան՝ մարզպետարանի աշխատակազմի հողաշինության և հողօգտագործման բաժնի գլխավոր մասնագետ, հանձնաժողովի քարտուղար, Մ. Պետրոսյան՝ մարզպետարանի գլխավոր հաշվապահ, հանձնաժողովի անդամ </w:t>
      </w:r>
      <w:bookmarkStart w:id="4" w:name="_Hlk176793254"/>
      <w:r w:rsidRPr="000E0825">
        <w:rPr>
          <w:rFonts w:ascii="GHEA Grapalat" w:hAnsi="GHEA Grapalat"/>
          <w:b/>
          <w:bCs/>
          <w:shd w:val="clear" w:color="auto" w:fill="FFFFFF"/>
          <w:lang w:val="hy-AM"/>
        </w:rPr>
        <w:t>(հատոր 1-ին, գ.թ. 93)</w:t>
      </w:r>
      <w:bookmarkEnd w:id="4"/>
      <w:r w:rsidRPr="000E0825">
        <w:rPr>
          <w:rFonts w:ascii="GHEA Grapalat" w:hAnsi="GHEA Grapalat"/>
          <w:shd w:val="clear" w:color="auto" w:fill="FFFFFF"/>
          <w:lang w:val="hy-AM"/>
        </w:rPr>
        <w:t>։</w:t>
      </w:r>
    </w:p>
    <w:p w14:paraId="201DCB0B" w14:textId="6932FE63" w:rsidR="00CA7F15" w:rsidRPr="000E0825" w:rsidRDefault="009F20FD"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lastRenderedPageBreak/>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3</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w:t>
      </w:r>
      <w:r w:rsidR="00CA7F15" w:rsidRPr="000E0825">
        <w:rPr>
          <w:rFonts w:ascii="GHEA Grapalat" w:hAnsi="GHEA Grapalat"/>
          <w:shd w:val="clear" w:color="auto" w:fill="FFFFFF"/>
          <w:lang w:val="hy-AM"/>
        </w:rPr>
        <w:t xml:space="preserve">Վաճառող Կոտայքի մարզպետ Կ. Շահգալդյանի և </w:t>
      </w:r>
      <w:r w:rsidR="008A566C" w:rsidRPr="000E0825">
        <w:rPr>
          <w:rFonts w:ascii="GHEA Grapalat" w:hAnsi="GHEA Grapalat"/>
          <w:shd w:val="clear" w:color="auto" w:fill="FFFFFF"/>
          <w:lang w:val="hy-AM"/>
        </w:rPr>
        <w:t>գ</w:t>
      </w:r>
      <w:r w:rsidR="00CA7F15" w:rsidRPr="000E0825">
        <w:rPr>
          <w:rFonts w:ascii="GHEA Grapalat" w:hAnsi="GHEA Grapalat"/>
          <w:shd w:val="clear" w:color="auto" w:fill="FFFFFF"/>
          <w:lang w:val="hy-AM"/>
        </w:rPr>
        <w:t xml:space="preserve">նորդ </w:t>
      </w:r>
      <w:bookmarkStart w:id="5" w:name="_Hlk218954340"/>
      <w:r w:rsidR="00CA7F15" w:rsidRPr="000E0825">
        <w:rPr>
          <w:rFonts w:ascii="GHEA Grapalat" w:hAnsi="GHEA Grapalat"/>
          <w:shd w:val="clear" w:color="auto" w:fill="FFFFFF"/>
          <w:lang w:val="hy-AM"/>
        </w:rPr>
        <w:t>Անահիտ Օնիկի Առաքելյանի</w:t>
      </w:r>
      <w:bookmarkEnd w:id="5"/>
      <w:r w:rsidR="00CA7F15" w:rsidRPr="000E0825">
        <w:rPr>
          <w:rFonts w:ascii="GHEA Grapalat" w:hAnsi="GHEA Grapalat"/>
          <w:shd w:val="clear" w:color="auto" w:fill="FFFFFF"/>
          <w:lang w:val="hy-AM"/>
        </w:rPr>
        <w:t xml:space="preserve"> միջև 31.05.2007 թվականին կնքվել է հողամասի առուվաճառքի մասին պայմանագիր, որի 1-ին կետի համաձայն՝ վաճառողը պարտավորվել է գնորդին որպես սեփականություն հանձնել 1</w:t>
      </w:r>
      <w:r w:rsidR="00CA7F15" w:rsidRPr="000E0825">
        <w:rPr>
          <w:rFonts w:ascii="Cambria Math" w:hAnsi="Cambria Math" w:cs="Cambria Math"/>
          <w:shd w:val="clear" w:color="auto" w:fill="FFFFFF"/>
          <w:lang w:val="hy-AM"/>
        </w:rPr>
        <w:t>․</w:t>
      </w:r>
      <w:r w:rsidR="00CA7F15" w:rsidRPr="000E0825">
        <w:rPr>
          <w:rFonts w:ascii="GHEA Grapalat" w:hAnsi="GHEA Grapalat"/>
          <w:shd w:val="clear" w:color="auto" w:fill="FFFFFF"/>
          <w:lang w:val="hy-AM"/>
        </w:rPr>
        <w:t xml:space="preserve">85 հա, որից հատուկ պահպանվող տարածք լոտ թիվ 19 հողամաս, </w:t>
      </w:r>
      <w:r w:rsidR="00390EC3" w:rsidRPr="000E0825">
        <w:rPr>
          <w:rFonts w:ascii="GHEA Grapalat" w:hAnsi="GHEA Grapalat"/>
          <w:shd w:val="clear" w:color="auto" w:fill="FFFFFF"/>
          <w:lang w:val="hy-AM"/>
        </w:rPr>
        <w:t xml:space="preserve">իսկ գնորդը պարտավորվել է </w:t>
      </w:r>
      <w:r w:rsidR="00CA7F15" w:rsidRPr="000E0825">
        <w:rPr>
          <w:rFonts w:ascii="GHEA Grapalat" w:hAnsi="GHEA Grapalat"/>
          <w:shd w:val="clear" w:color="auto" w:fill="FFFFFF"/>
          <w:lang w:val="hy-AM"/>
        </w:rPr>
        <w:t>ընդունել այդ գույքը և դրա համար վճարել 11</w:t>
      </w:r>
      <w:r w:rsidR="00CA7F15" w:rsidRPr="000E0825">
        <w:rPr>
          <w:rFonts w:ascii="Cambria Math" w:hAnsi="Cambria Math" w:cs="Cambria Math"/>
          <w:shd w:val="clear" w:color="auto" w:fill="FFFFFF"/>
          <w:lang w:val="hy-AM"/>
        </w:rPr>
        <w:t>․</w:t>
      </w:r>
      <w:r w:rsidR="00CA7F15" w:rsidRPr="000E0825">
        <w:rPr>
          <w:rFonts w:ascii="GHEA Grapalat" w:hAnsi="GHEA Grapalat"/>
          <w:shd w:val="clear" w:color="auto" w:fill="FFFFFF"/>
          <w:lang w:val="hy-AM"/>
        </w:rPr>
        <w:t>508</w:t>
      </w:r>
      <w:r w:rsidR="00CA7F15" w:rsidRPr="000E0825">
        <w:rPr>
          <w:rFonts w:ascii="Cambria Math" w:hAnsi="Cambria Math" w:cs="Cambria Math"/>
          <w:shd w:val="clear" w:color="auto" w:fill="FFFFFF"/>
          <w:lang w:val="hy-AM"/>
        </w:rPr>
        <w:t>․</w:t>
      </w:r>
      <w:r w:rsidR="00CA7F15" w:rsidRPr="000E0825">
        <w:rPr>
          <w:rFonts w:ascii="GHEA Grapalat" w:hAnsi="GHEA Grapalat"/>
          <w:shd w:val="clear" w:color="auto" w:fill="FFFFFF"/>
          <w:lang w:val="hy-AM"/>
        </w:rPr>
        <w:t xml:space="preserve">500 ՀՀ դրամ, </w:t>
      </w:r>
      <w:r w:rsidR="00E76E49" w:rsidRPr="000E0825">
        <w:rPr>
          <w:rFonts w:ascii="GHEA Grapalat" w:hAnsi="GHEA Grapalat"/>
          <w:shd w:val="clear" w:color="auto" w:fill="FFFFFF"/>
          <w:lang w:val="hy-AM"/>
        </w:rPr>
        <w:t xml:space="preserve">իսկ </w:t>
      </w:r>
      <w:r w:rsidR="00CA7F15" w:rsidRPr="000E0825">
        <w:rPr>
          <w:rFonts w:ascii="GHEA Grapalat" w:hAnsi="GHEA Grapalat"/>
          <w:shd w:val="clear" w:color="auto" w:fill="FFFFFF"/>
          <w:lang w:val="hy-AM"/>
        </w:rPr>
        <w:t xml:space="preserve">2-րդ կետի համաձայն՝ պայմանագրի կնքման պահին գույքի գինը գնորդի կողմից վճարված է։ Պայմանագիրը վավերացվել է նոտարի կողմից և գրանցվել սեղանամատյանում 2592 համարի տակ </w:t>
      </w:r>
      <w:r w:rsidR="00CA7F15" w:rsidRPr="000E0825">
        <w:rPr>
          <w:rFonts w:ascii="GHEA Grapalat" w:hAnsi="GHEA Grapalat"/>
          <w:b/>
          <w:bCs/>
          <w:shd w:val="clear" w:color="auto" w:fill="FFFFFF"/>
          <w:lang w:val="hy-AM"/>
        </w:rPr>
        <w:t xml:space="preserve">(հատոր 1-ին, գ.թ. </w:t>
      </w:r>
      <w:r w:rsidR="00FB5244" w:rsidRPr="000E0825">
        <w:rPr>
          <w:rFonts w:ascii="GHEA Grapalat" w:hAnsi="GHEA Grapalat"/>
          <w:b/>
          <w:bCs/>
          <w:shd w:val="clear" w:color="auto" w:fill="FFFFFF"/>
          <w:lang w:val="hy-AM"/>
        </w:rPr>
        <w:t>23</w:t>
      </w:r>
      <w:r w:rsidR="002D2D22">
        <w:rPr>
          <w:rFonts w:ascii="GHEA Grapalat" w:hAnsi="GHEA Grapalat"/>
          <w:b/>
          <w:bCs/>
          <w:shd w:val="clear" w:color="auto" w:fill="FFFFFF"/>
          <w:lang w:val="hy-AM"/>
        </w:rPr>
        <w:t>-</w:t>
      </w:r>
      <w:r w:rsidR="00FB5244" w:rsidRPr="000E0825">
        <w:rPr>
          <w:rFonts w:ascii="GHEA Grapalat" w:hAnsi="GHEA Grapalat"/>
          <w:b/>
          <w:bCs/>
          <w:shd w:val="clear" w:color="auto" w:fill="FFFFFF"/>
          <w:lang w:val="hy-AM"/>
        </w:rPr>
        <w:t>24</w:t>
      </w:r>
      <w:r w:rsidR="00CA7F15" w:rsidRPr="000E0825">
        <w:rPr>
          <w:rFonts w:ascii="GHEA Grapalat" w:hAnsi="GHEA Grapalat"/>
          <w:b/>
          <w:bCs/>
          <w:shd w:val="clear" w:color="auto" w:fill="FFFFFF"/>
          <w:lang w:val="hy-AM"/>
        </w:rPr>
        <w:t>)</w:t>
      </w:r>
      <w:r w:rsidR="00CA7F15" w:rsidRPr="000E0825">
        <w:rPr>
          <w:rFonts w:ascii="GHEA Grapalat" w:hAnsi="GHEA Grapalat"/>
          <w:shd w:val="clear" w:color="auto" w:fill="FFFFFF"/>
          <w:lang w:val="hy-AM"/>
        </w:rPr>
        <w:t>։</w:t>
      </w:r>
    </w:p>
    <w:p w14:paraId="0CDA2CE3" w14:textId="12C5E0CE" w:rsidR="00FB5244" w:rsidRPr="000E0825" w:rsidRDefault="00F96EB5"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w:t>
      </w:r>
      <w:r w:rsidR="00FB5244" w:rsidRPr="000E0825">
        <w:rPr>
          <w:rFonts w:ascii="GHEA Grapalat" w:hAnsi="GHEA Grapalat"/>
          <w:shd w:val="clear" w:color="auto" w:fill="FFFFFF"/>
          <w:lang w:val="hy-AM"/>
        </w:rPr>
        <w:t xml:space="preserve">Սեփականության իրավունքի գրանցման թիվ </w:t>
      </w:r>
      <w:r w:rsidR="00510B9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29"/>
      </w:r>
      <w:r w:rsidR="00FB5244" w:rsidRPr="000E0825">
        <w:rPr>
          <w:rFonts w:ascii="GHEA Grapalat" w:hAnsi="GHEA Grapalat"/>
          <w:shd w:val="clear" w:color="auto" w:fill="FFFFFF"/>
          <w:lang w:val="hy-AM"/>
        </w:rPr>
        <w:t xml:space="preserve"> վկայականի համաձայն՝ հողամասն աճուրդով վաճառելու մասին 26</w:t>
      </w:r>
      <w:r w:rsidR="00FB5244" w:rsidRPr="000E0825">
        <w:rPr>
          <w:rFonts w:ascii="Cambria Math" w:hAnsi="Cambria Math" w:cs="Cambria Math"/>
          <w:shd w:val="clear" w:color="auto" w:fill="FFFFFF"/>
          <w:lang w:val="hy-AM"/>
        </w:rPr>
        <w:t>․</w:t>
      </w:r>
      <w:r w:rsidR="00FB5244" w:rsidRPr="000E0825">
        <w:rPr>
          <w:rFonts w:ascii="GHEA Grapalat" w:hAnsi="GHEA Grapalat"/>
          <w:shd w:val="clear" w:color="auto" w:fill="FFFFFF"/>
          <w:lang w:val="hy-AM"/>
        </w:rPr>
        <w:t>05</w:t>
      </w:r>
      <w:r w:rsidR="00FB5244" w:rsidRPr="000E0825">
        <w:rPr>
          <w:rFonts w:ascii="Cambria Math" w:hAnsi="Cambria Math" w:cs="Cambria Math"/>
          <w:shd w:val="clear" w:color="auto" w:fill="FFFFFF"/>
          <w:lang w:val="hy-AM"/>
        </w:rPr>
        <w:t>․</w:t>
      </w:r>
      <w:r w:rsidR="00FB5244" w:rsidRPr="000E0825">
        <w:rPr>
          <w:rFonts w:ascii="GHEA Grapalat" w:hAnsi="GHEA Grapalat"/>
          <w:shd w:val="clear" w:color="auto" w:fill="FFFFFF"/>
          <w:lang w:val="hy-AM"/>
        </w:rPr>
        <w:t xml:space="preserve">2007 թվականի թիվ 17 արձանագրության և 31.05.2007 թվականի վավերացված առուվաճառքի </w:t>
      </w:r>
      <w:bookmarkStart w:id="6" w:name="_Hlk176364259"/>
      <w:r w:rsidR="00FB5244" w:rsidRPr="000E0825">
        <w:rPr>
          <w:rFonts w:ascii="GHEA Grapalat" w:hAnsi="GHEA Grapalat"/>
          <w:shd w:val="clear" w:color="auto" w:fill="FFFFFF"/>
          <w:lang w:val="hy-AM"/>
        </w:rPr>
        <w:t xml:space="preserve">ս/մ 2592 </w:t>
      </w:r>
      <w:bookmarkEnd w:id="6"/>
      <w:r w:rsidR="00FB5244" w:rsidRPr="000E0825">
        <w:rPr>
          <w:rFonts w:ascii="GHEA Grapalat" w:hAnsi="GHEA Grapalat"/>
          <w:shd w:val="clear" w:color="auto" w:fill="FFFFFF"/>
          <w:lang w:val="hy-AM"/>
        </w:rPr>
        <w:t xml:space="preserve">պայմանագրի հիման վրա, </w:t>
      </w:r>
      <w:r w:rsidR="00510B9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0"/>
      </w:r>
      <w:r w:rsidR="00510B9C">
        <w:rPr>
          <w:rFonts w:ascii="GHEA Grapalat" w:hAnsi="GHEA Grapalat"/>
          <w:shd w:val="clear" w:color="auto" w:fill="FFFFFF"/>
          <w:lang w:val="hy-AM"/>
        </w:rPr>
        <w:t xml:space="preserve"> </w:t>
      </w:r>
      <w:r w:rsidR="00FB5244" w:rsidRPr="000E0825">
        <w:rPr>
          <w:rFonts w:ascii="GHEA Grapalat" w:hAnsi="GHEA Grapalat"/>
          <w:shd w:val="clear" w:color="auto" w:fill="FFFFFF"/>
          <w:lang w:val="hy-AM"/>
        </w:rPr>
        <w:t xml:space="preserve">հողամասի նկատմամբ </w:t>
      </w:r>
      <w:r w:rsidR="009B6A0E" w:rsidRPr="000E0825">
        <w:rPr>
          <w:rFonts w:ascii="GHEA Grapalat" w:hAnsi="GHEA Grapalat"/>
          <w:shd w:val="clear" w:color="auto" w:fill="FFFFFF"/>
          <w:lang w:val="hy-AM"/>
        </w:rPr>
        <w:t>21</w:t>
      </w:r>
      <w:r w:rsidR="009B6A0E" w:rsidRPr="000E0825">
        <w:rPr>
          <w:rFonts w:ascii="Cambria Math" w:hAnsi="Cambria Math" w:cs="Cambria Math"/>
          <w:shd w:val="clear" w:color="auto" w:fill="FFFFFF"/>
          <w:lang w:val="hy-AM"/>
        </w:rPr>
        <w:t>․</w:t>
      </w:r>
      <w:r w:rsidR="009B6A0E" w:rsidRPr="000E0825">
        <w:rPr>
          <w:rFonts w:ascii="GHEA Grapalat" w:hAnsi="GHEA Grapalat"/>
          <w:shd w:val="clear" w:color="auto" w:fill="FFFFFF"/>
          <w:lang w:val="hy-AM"/>
        </w:rPr>
        <w:t>06</w:t>
      </w:r>
      <w:r w:rsidR="009B6A0E" w:rsidRPr="000E0825">
        <w:rPr>
          <w:rFonts w:ascii="Cambria Math" w:hAnsi="Cambria Math" w:cs="Cambria Math"/>
          <w:shd w:val="clear" w:color="auto" w:fill="FFFFFF"/>
          <w:lang w:val="hy-AM"/>
        </w:rPr>
        <w:t>․</w:t>
      </w:r>
      <w:r w:rsidR="009B6A0E" w:rsidRPr="000E0825">
        <w:rPr>
          <w:rFonts w:ascii="GHEA Grapalat" w:hAnsi="GHEA Grapalat"/>
          <w:shd w:val="clear" w:color="auto" w:fill="FFFFFF"/>
          <w:lang w:val="hy-AM"/>
        </w:rPr>
        <w:t xml:space="preserve">2007 թվականին </w:t>
      </w:r>
      <w:r w:rsidR="00FB5244" w:rsidRPr="000E0825">
        <w:rPr>
          <w:rFonts w:ascii="GHEA Grapalat" w:hAnsi="GHEA Grapalat"/>
          <w:shd w:val="clear" w:color="auto" w:fill="FFFFFF"/>
          <w:lang w:val="hy-AM"/>
        </w:rPr>
        <w:t>գրանցվել է Անահիտ Օնիկի Առաքելյանի սեփականության իրավունքը</w:t>
      </w:r>
      <w:r w:rsidR="005150A9" w:rsidRPr="000E0825">
        <w:rPr>
          <w:rFonts w:ascii="GHEA Grapalat" w:hAnsi="GHEA Grapalat"/>
          <w:shd w:val="clear" w:color="auto" w:fill="FFFFFF"/>
          <w:lang w:val="hy-AM"/>
        </w:rPr>
        <w:t xml:space="preserve">՝ Կադաստրի կոմիտեի աշխատակազմի տարածքային ստորաբաժանման գրանցման միասնական </w:t>
      </w:r>
      <w:r w:rsidR="00510B9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1"/>
      </w:r>
      <w:r w:rsidR="00510B9C">
        <w:rPr>
          <w:rFonts w:ascii="GHEA Grapalat" w:hAnsi="GHEA Grapalat"/>
          <w:shd w:val="clear" w:color="auto" w:fill="FFFFFF"/>
          <w:lang w:val="hy-AM"/>
        </w:rPr>
        <w:t xml:space="preserve"> </w:t>
      </w:r>
      <w:r w:rsidR="005150A9" w:rsidRPr="000E0825">
        <w:rPr>
          <w:rFonts w:ascii="GHEA Grapalat" w:hAnsi="GHEA Grapalat"/>
          <w:shd w:val="clear" w:color="auto" w:fill="FFFFFF"/>
          <w:lang w:val="hy-AM"/>
        </w:rPr>
        <w:t xml:space="preserve">մատյանի </w:t>
      </w:r>
      <w:r w:rsidR="00510B9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2"/>
      </w:r>
      <w:r w:rsidR="005150A9" w:rsidRPr="000E0825">
        <w:rPr>
          <w:rFonts w:ascii="GHEA Grapalat" w:hAnsi="GHEA Grapalat"/>
          <w:shd w:val="clear" w:color="auto" w:fill="FFFFFF"/>
          <w:lang w:val="hy-AM"/>
        </w:rPr>
        <w:t xml:space="preserve"> համարի տակ</w:t>
      </w:r>
      <w:r w:rsidR="008A566C" w:rsidRPr="000E0825">
        <w:rPr>
          <w:rFonts w:ascii="GHEA Grapalat" w:hAnsi="GHEA Grapalat"/>
          <w:shd w:val="clear" w:color="auto" w:fill="FFFFFF"/>
          <w:lang w:val="hy-AM"/>
        </w:rPr>
        <w:t xml:space="preserve"> </w:t>
      </w:r>
      <w:r w:rsidR="00FB5244" w:rsidRPr="000E0825">
        <w:rPr>
          <w:rFonts w:ascii="GHEA Grapalat" w:hAnsi="GHEA Grapalat"/>
          <w:b/>
          <w:bCs/>
          <w:shd w:val="clear" w:color="auto" w:fill="FFFFFF"/>
          <w:lang w:val="hy-AM"/>
        </w:rPr>
        <w:t>(հատոր 1-ին, գ.թ. 25-27)</w:t>
      </w:r>
      <w:r w:rsidR="00FB5244" w:rsidRPr="000E0825">
        <w:rPr>
          <w:rFonts w:ascii="GHEA Grapalat" w:hAnsi="GHEA Grapalat"/>
          <w:shd w:val="clear" w:color="auto" w:fill="FFFFFF"/>
          <w:lang w:val="hy-AM"/>
        </w:rPr>
        <w:t>։</w:t>
      </w:r>
    </w:p>
    <w:p w14:paraId="4AB8A2E2" w14:textId="18E49C83" w:rsidR="00FB5244" w:rsidRPr="000E0825" w:rsidRDefault="00F96EB5"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5</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w:t>
      </w:r>
      <w:r w:rsidR="00FB5244" w:rsidRPr="000E0825">
        <w:rPr>
          <w:rFonts w:ascii="GHEA Grapalat" w:hAnsi="GHEA Grapalat"/>
          <w:shd w:val="clear" w:color="auto" w:fill="FFFFFF"/>
          <w:lang w:val="hy-AM"/>
        </w:rPr>
        <w:t>Անահիտ Օնիկի Առաքելյանի և Նիկիտա Ավետիկի Աբրահամյանի միջև 20</w:t>
      </w:r>
      <w:r w:rsidR="00FB5244" w:rsidRPr="000E0825">
        <w:rPr>
          <w:rFonts w:ascii="Cambria Math" w:hAnsi="Cambria Math" w:cs="Cambria Math"/>
          <w:shd w:val="clear" w:color="auto" w:fill="FFFFFF"/>
          <w:lang w:val="hy-AM"/>
        </w:rPr>
        <w:t>․</w:t>
      </w:r>
      <w:r w:rsidR="00FB5244" w:rsidRPr="000E0825">
        <w:rPr>
          <w:rFonts w:ascii="GHEA Grapalat" w:hAnsi="GHEA Grapalat"/>
          <w:shd w:val="clear" w:color="auto" w:fill="FFFFFF"/>
          <w:lang w:val="hy-AM"/>
        </w:rPr>
        <w:t>12</w:t>
      </w:r>
      <w:r w:rsidR="00FB5244" w:rsidRPr="000E0825">
        <w:rPr>
          <w:rFonts w:ascii="Cambria Math" w:hAnsi="Cambria Math" w:cs="Cambria Math"/>
          <w:shd w:val="clear" w:color="auto" w:fill="FFFFFF"/>
          <w:lang w:val="hy-AM"/>
        </w:rPr>
        <w:t>․</w:t>
      </w:r>
      <w:r w:rsidR="00FB5244" w:rsidRPr="000E0825">
        <w:rPr>
          <w:rFonts w:ascii="GHEA Grapalat" w:hAnsi="GHEA Grapalat"/>
          <w:shd w:val="clear" w:color="auto" w:fill="FFFFFF"/>
          <w:lang w:val="hy-AM"/>
        </w:rPr>
        <w:t xml:space="preserve">2007 թվականին կնքվել է անշարժ գույքի առուվաճառքի պայմանագիր, որի 1-ին կետի համաձայն՝ վաճառող կողմը Նիկիտա Աբրահամյանին է վաճառել սեփականության իրավունքով իրեն պատկանող </w:t>
      </w:r>
      <w:r w:rsidR="008338E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3"/>
      </w:r>
      <w:r w:rsidR="008338EC" w:rsidRPr="008338EC">
        <w:rPr>
          <w:rFonts w:ascii="GHEA Grapalat" w:hAnsi="GHEA Grapalat"/>
          <w:shd w:val="clear" w:color="auto" w:fill="FFFFFF"/>
          <w:lang w:val="hy-AM"/>
        </w:rPr>
        <w:t xml:space="preserve"> </w:t>
      </w:r>
      <w:r w:rsidR="00FB5244" w:rsidRPr="000E0825">
        <w:rPr>
          <w:rFonts w:ascii="GHEA Grapalat" w:hAnsi="GHEA Grapalat"/>
          <w:shd w:val="clear" w:color="auto" w:fill="FFFFFF"/>
          <w:lang w:val="hy-AM"/>
        </w:rPr>
        <w:t xml:space="preserve">ճանապարհի ձախ </w:t>
      </w:r>
      <w:r w:rsidR="00AF092C" w:rsidRPr="000E0825">
        <w:rPr>
          <w:rFonts w:ascii="GHEA Grapalat" w:hAnsi="GHEA Grapalat"/>
          <w:shd w:val="clear" w:color="auto" w:fill="FFFFFF"/>
          <w:lang w:val="hy-AM"/>
        </w:rPr>
        <w:t>լ</w:t>
      </w:r>
      <w:r w:rsidR="00FB5244" w:rsidRPr="000E0825">
        <w:rPr>
          <w:rFonts w:ascii="GHEA Grapalat" w:hAnsi="GHEA Grapalat"/>
          <w:shd w:val="clear" w:color="auto" w:fill="FFFFFF"/>
          <w:lang w:val="hy-AM"/>
        </w:rPr>
        <w:t>անջում գտնվող հանգստի համար նախատեսված հողամասը՝ 1</w:t>
      </w:r>
      <w:r w:rsidR="00FB5244" w:rsidRPr="000E0825">
        <w:rPr>
          <w:rFonts w:ascii="Cambria Math" w:hAnsi="Cambria Math" w:cs="Cambria Math"/>
          <w:shd w:val="clear" w:color="auto" w:fill="FFFFFF"/>
          <w:lang w:val="hy-AM"/>
        </w:rPr>
        <w:t>․</w:t>
      </w:r>
      <w:r w:rsidR="00FB5244" w:rsidRPr="000E0825">
        <w:rPr>
          <w:rFonts w:ascii="GHEA Grapalat" w:hAnsi="GHEA Grapalat"/>
          <w:shd w:val="clear" w:color="auto" w:fill="FFFFFF"/>
          <w:lang w:val="hy-AM"/>
        </w:rPr>
        <w:t>85 հա մակերեսով, իսկ 3-րդ կետի համաձայն՝ վաճառվող անշարժ գույքը կողմերի կողմից գնահատվել է 47</w:t>
      </w:r>
      <w:r w:rsidR="00FB5244" w:rsidRPr="000E0825">
        <w:rPr>
          <w:rFonts w:ascii="Cambria Math" w:hAnsi="Cambria Math" w:cs="Cambria Math"/>
          <w:shd w:val="clear" w:color="auto" w:fill="FFFFFF"/>
          <w:lang w:val="hy-AM"/>
        </w:rPr>
        <w:t>․</w:t>
      </w:r>
      <w:r w:rsidR="00FB5244" w:rsidRPr="000E0825">
        <w:rPr>
          <w:rFonts w:ascii="GHEA Grapalat" w:hAnsi="GHEA Grapalat"/>
          <w:shd w:val="clear" w:color="auto" w:fill="FFFFFF"/>
          <w:lang w:val="hy-AM"/>
        </w:rPr>
        <w:t>000</w:t>
      </w:r>
      <w:r w:rsidR="00FB5244" w:rsidRPr="000E0825">
        <w:rPr>
          <w:rFonts w:ascii="Cambria Math" w:hAnsi="Cambria Math" w:cs="Cambria Math"/>
          <w:shd w:val="clear" w:color="auto" w:fill="FFFFFF"/>
          <w:lang w:val="hy-AM"/>
        </w:rPr>
        <w:t>․</w:t>
      </w:r>
      <w:r w:rsidR="00FB5244" w:rsidRPr="000E0825">
        <w:rPr>
          <w:rFonts w:ascii="GHEA Grapalat" w:hAnsi="GHEA Grapalat"/>
          <w:shd w:val="clear" w:color="auto" w:fill="FFFFFF"/>
          <w:lang w:val="hy-AM"/>
        </w:rPr>
        <w:t xml:space="preserve">000 ՀՀ դրամ, որը գնորդ կողմը պարտավորվել է վճարել պայմանագրի վավերացման պահին։ Պայմանագիրը վավերացվել է նոտարի կողմից և գրանցվել սեղանամատյանում </w:t>
      </w:r>
      <w:r w:rsidR="009B6A0E" w:rsidRPr="000E0825">
        <w:rPr>
          <w:rFonts w:ascii="GHEA Grapalat" w:hAnsi="GHEA Grapalat"/>
          <w:shd w:val="clear" w:color="auto" w:fill="FFFFFF"/>
          <w:lang w:val="hy-AM"/>
        </w:rPr>
        <w:t xml:space="preserve">7318 </w:t>
      </w:r>
      <w:r w:rsidR="00FB5244" w:rsidRPr="000E0825">
        <w:rPr>
          <w:rFonts w:ascii="GHEA Grapalat" w:hAnsi="GHEA Grapalat"/>
          <w:shd w:val="clear" w:color="auto" w:fill="FFFFFF"/>
          <w:lang w:val="hy-AM"/>
        </w:rPr>
        <w:t xml:space="preserve">համարի տակ </w:t>
      </w:r>
      <w:r w:rsidR="00FB5244" w:rsidRPr="000E0825">
        <w:rPr>
          <w:rFonts w:ascii="GHEA Grapalat" w:hAnsi="GHEA Grapalat"/>
          <w:b/>
          <w:bCs/>
          <w:shd w:val="clear" w:color="auto" w:fill="FFFFFF"/>
          <w:lang w:val="hy-AM"/>
        </w:rPr>
        <w:t>(հատոր 1-ին, գ.թ. 2</w:t>
      </w:r>
      <w:r w:rsidR="009B6A0E" w:rsidRPr="000E0825">
        <w:rPr>
          <w:rFonts w:ascii="GHEA Grapalat" w:hAnsi="GHEA Grapalat"/>
          <w:b/>
          <w:bCs/>
          <w:shd w:val="clear" w:color="auto" w:fill="FFFFFF"/>
          <w:lang w:val="hy-AM"/>
        </w:rPr>
        <w:t>8</w:t>
      </w:r>
      <w:r w:rsidR="002D2D22">
        <w:rPr>
          <w:rFonts w:ascii="GHEA Grapalat" w:hAnsi="GHEA Grapalat"/>
          <w:b/>
          <w:bCs/>
          <w:shd w:val="clear" w:color="auto" w:fill="FFFFFF"/>
          <w:lang w:val="hy-AM"/>
        </w:rPr>
        <w:t>-</w:t>
      </w:r>
      <w:r w:rsidR="009B6A0E" w:rsidRPr="000E0825">
        <w:rPr>
          <w:rFonts w:ascii="GHEA Grapalat" w:hAnsi="GHEA Grapalat"/>
          <w:b/>
          <w:bCs/>
          <w:shd w:val="clear" w:color="auto" w:fill="FFFFFF"/>
          <w:lang w:val="hy-AM"/>
        </w:rPr>
        <w:t>29</w:t>
      </w:r>
      <w:r w:rsidR="00FB5244" w:rsidRPr="000E0825">
        <w:rPr>
          <w:rFonts w:ascii="GHEA Grapalat" w:hAnsi="GHEA Grapalat"/>
          <w:b/>
          <w:bCs/>
          <w:shd w:val="clear" w:color="auto" w:fill="FFFFFF"/>
          <w:lang w:val="hy-AM"/>
        </w:rPr>
        <w:t>)</w:t>
      </w:r>
      <w:r w:rsidR="00FB5244" w:rsidRPr="000E0825">
        <w:rPr>
          <w:rFonts w:ascii="GHEA Grapalat" w:hAnsi="GHEA Grapalat"/>
          <w:shd w:val="clear" w:color="auto" w:fill="FFFFFF"/>
          <w:lang w:val="hy-AM"/>
        </w:rPr>
        <w:t>։</w:t>
      </w:r>
    </w:p>
    <w:p w14:paraId="47765F4D" w14:textId="16D0A651" w:rsidR="009B6A0E" w:rsidRPr="000E0825" w:rsidRDefault="00F96EB5"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6</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w:t>
      </w:r>
      <w:r w:rsidR="009B6A0E" w:rsidRPr="000E0825">
        <w:rPr>
          <w:rFonts w:ascii="GHEA Grapalat" w:hAnsi="GHEA Grapalat"/>
          <w:shd w:val="clear" w:color="auto" w:fill="FFFFFF"/>
          <w:lang w:val="hy-AM"/>
        </w:rPr>
        <w:t xml:space="preserve">Սեփականության իրավունքի գրանցման թիվ </w:t>
      </w:r>
      <w:r w:rsidR="008338E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4"/>
      </w:r>
      <w:r w:rsidR="009B6A0E" w:rsidRPr="000E0825">
        <w:rPr>
          <w:rFonts w:ascii="GHEA Grapalat" w:hAnsi="GHEA Grapalat"/>
          <w:shd w:val="clear" w:color="auto" w:fill="FFFFFF"/>
          <w:lang w:val="hy-AM"/>
        </w:rPr>
        <w:t xml:space="preserve"> վկայականի համաձայն՝ 20</w:t>
      </w:r>
      <w:r w:rsidR="009B6A0E" w:rsidRPr="000E0825">
        <w:rPr>
          <w:rFonts w:ascii="Cambria Math" w:hAnsi="Cambria Math" w:cs="Cambria Math"/>
          <w:shd w:val="clear" w:color="auto" w:fill="FFFFFF"/>
          <w:lang w:val="hy-AM"/>
        </w:rPr>
        <w:t>․</w:t>
      </w:r>
      <w:r w:rsidR="009B6A0E" w:rsidRPr="000E0825">
        <w:rPr>
          <w:rFonts w:ascii="GHEA Grapalat" w:hAnsi="GHEA Grapalat"/>
          <w:shd w:val="clear" w:color="auto" w:fill="FFFFFF"/>
          <w:lang w:val="hy-AM"/>
        </w:rPr>
        <w:t>12</w:t>
      </w:r>
      <w:r w:rsidR="009B6A0E" w:rsidRPr="000E0825">
        <w:rPr>
          <w:rFonts w:ascii="Cambria Math" w:hAnsi="Cambria Math" w:cs="Cambria Math"/>
          <w:shd w:val="clear" w:color="auto" w:fill="FFFFFF"/>
          <w:lang w:val="hy-AM"/>
        </w:rPr>
        <w:t>․</w:t>
      </w:r>
      <w:r w:rsidR="009B6A0E" w:rsidRPr="000E0825">
        <w:rPr>
          <w:rFonts w:ascii="GHEA Grapalat" w:hAnsi="GHEA Grapalat"/>
          <w:shd w:val="clear" w:color="auto" w:fill="FFFFFF"/>
          <w:lang w:val="hy-AM"/>
        </w:rPr>
        <w:t xml:space="preserve">2007 թվականի վավերացված առուվաճառքի ս/մ 7318 պայմանագրի հիման վրա, </w:t>
      </w:r>
      <w:r w:rsidR="008338EC">
        <w:rPr>
          <w:rFonts w:ascii="GHEA Grapalat" w:hAnsi="GHEA Grapalat"/>
          <w:shd w:val="clear" w:color="auto" w:fill="FFFFFF"/>
          <w:lang w:val="hy-AM"/>
        </w:rPr>
        <w:t>▪▪▪▪▪▪▪▪▪▪▪▪▪▪▪▪▪▪▪▪▪▪▪▪▪▪▪▪▪▪▪▪▪▪▪▪▪▪▪▪▪▪▪▪▪▪▪▪▪▪▪▪▪▪</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5"/>
      </w:r>
      <w:r w:rsidR="00CD04D0" w:rsidRPr="00CD04D0">
        <w:rPr>
          <w:rFonts w:ascii="GHEA Grapalat" w:hAnsi="GHEA Grapalat"/>
          <w:shd w:val="clear" w:color="auto" w:fill="FFFFFF"/>
          <w:lang w:val="hy-AM"/>
        </w:rPr>
        <w:t xml:space="preserve"> </w:t>
      </w:r>
      <w:r w:rsidR="009B6A0E" w:rsidRPr="000E0825">
        <w:rPr>
          <w:rFonts w:ascii="GHEA Grapalat" w:hAnsi="GHEA Grapalat"/>
          <w:shd w:val="clear" w:color="auto" w:fill="FFFFFF"/>
          <w:lang w:val="hy-AM"/>
        </w:rPr>
        <w:t>հողամասի նկատմամբ 24</w:t>
      </w:r>
      <w:r w:rsidR="009B6A0E" w:rsidRPr="000E0825">
        <w:rPr>
          <w:rFonts w:ascii="Cambria Math" w:hAnsi="Cambria Math" w:cs="Cambria Math"/>
          <w:shd w:val="clear" w:color="auto" w:fill="FFFFFF"/>
          <w:lang w:val="hy-AM"/>
        </w:rPr>
        <w:t>․</w:t>
      </w:r>
      <w:r w:rsidR="009B6A0E" w:rsidRPr="000E0825">
        <w:rPr>
          <w:rFonts w:ascii="GHEA Grapalat" w:hAnsi="GHEA Grapalat"/>
          <w:shd w:val="clear" w:color="auto" w:fill="FFFFFF"/>
          <w:lang w:val="hy-AM"/>
        </w:rPr>
        <w:t>12</w:t>
      </w:r>
      <w:r w:rsidR="009B6A0E" w:rsidRPr="000E0825">
        <w:rPr>
          <w:rFonts w:ascii="Cambria Math" w:hAnsi="Cambria Math" w:cs="Cambria Math"/>
          <w:shd w:val="clear" w:color="auto" w:fill="FFFFFF"/>
          <w:lang w:val="hy-AM"/>
        </w:rPr>
        <w:t>․</w:t>
      </w:r>
      <w:r w:rsidR="009B6A0E" w:rsidRPr="000E0825">
        <w:rPr>
          <w:rFonts w:ascii="GHEA Grapalat" w:hAnsi="GHEA Grapalat"/>
          <w:shd w:val="clear" w:color="auto" w:fill="FFFFFF"/>
          <w:lang w:val="hy-AM"/>
        </w:rPr>
        <w:t>2007 թվականին գրանցվել է Նիկիտա Ավետիկի Աբրահամյանի սեփականության իրավունքը</w:t>
      </w:r>
      <w:r w:rsidR="005150A9" w:rsidRPr="000E0825">
        <w:rPr>
          <w:rFonts w:ascii="GHEA Grapalat" w:hAnsi="GHEA Grapalat"/>
          <w:shd w:val="clear" w:color="auto" w:fill="FFFFFF"/>
          <w:lang w:val="hy-AM"/>
        </w:rPr>
        <w:t xml:space="preserve">՝ Կադաստրի կոմիտեի աշխատակազմի տարածքային ստորաբաժանման գրանցման միասնական </w:t>
      </w:r>
      <w:r w:rsidR="008338E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6"/>
      </w:r>
      <w:r w:rsidR="005150A9" w:rsidRPr="000E0825">
        <w:rPr>
          <w:rFonts w:ascii="GHEA Grapalat" w:hAnsi="GHEA Grapalat"/>
          <w:shd w:val="clear" w:color="auto" w:fill="FFFFFF"/>
          <w:lang w:val="hy-AM"/>
        </w:rPr>
        <w:t xml:space="preserve"> մատյանի </w:t>
      </w:r>
      <w:r w:rsidR="008338E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7"/>
      </w:r>
      <w:r w:rsidR="005150A9" w:rsidRPr="000E0825">
        <w:rPr>
          <w:rFonts w:ascii="GHEA Grapalat" w:hAnsi="GHEA Grapalat"/>
          <w:shd w:val="clear" w:color="auto" w:fill="FFFFFF"/>
          <w:lang w:val="hy-AM"/>
        </w:rPr>
        <w:t xml:space="preserve"> համարի տակ</w:t>
      </w:r>
      <w:r w:rsidR="008A566C" w:rsidRPr="000E0825">
        <w:rPr>
          <w:rFonts w:ascii="GHEA Grapalat" w:hAnsi="GHEA Grapalat"/>
          <w:shd w:val="clear" w:color="auto" w:fill="FFFFFF"/>
          <w:lang w:val="hy-AM"/>
        </w:rPr>
        <w:t xml:space="preserve"> </w:t>
      </w:r>
      <w:r w:rsidR="009B6A0E" w:rsidRPr="000E0825">
        <w:rPr>
          <w:rFonts w:ascii="GHEA Grapalat" w:hAnsi="GHEA Grapalat"/>
          <w:b/>
          <w:bCs/>
          <w:shd w:val="clear" w:color="auto" w:fill="FFFFFF"/>
          <w:lang w:val="hy-AM"/>
        </w:rPr>
        <w:t>(հատոր 1-ին, գ.թ. 30-32)</w:t>
      </w:r>
      <w:r w:rsidR="009B6A0E" w:rsidRPr="000E0825">
        <w:rPr>
          <w:rFonts w:ascii="GHEA Grapalat" w:hAnsi="GHEA Grapalat"/>
          <w:shd w:val="clear" w:color="auto" w:fill="FFFFFF"/>
          <w:lang w:val="hy-AM"/>
        </w:rPr>
        <w:t>։</w:t>
      </w:r>
    </w:p>
    <w:p w14:paraId="4C04F4FC" w14:textId="7D9EE192" w:rsidR="00586EF1" w:rsidRPr="000E0825" w:rsidRDefault="00586EF1"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eastAsia="Times New Roman" w:hAnsi="GHEA Grapalat"/>
          <w:lang w:val="hy-AM" w:eastAsia="ru-RU"/>
        </w:rPr>
        <w:t>4</w:t>
      </w:r>
      <w:r w:rsidRPr="006A5A97">
        <w:rPr>
          <w:rFonts w:ascii="Cambria Math" w:hAnsi="Cambria Math" w:cs="Cambria Math"/>
          <w:shd w:val="clear" w:color="auto" w:fill="FFFFFF"/>
          <w:lang w:val="hy-AM"/>
        </w:rPr>
        <w:t>․</w:t>
      </w:r>
      <w:r w:rsidR="00DA4B8B" w:rsidRPr="006A5A97">
        <w:rPr>
          <w:rFonts w:ascii="GHEA Grapalat" w:hAnsi="GHEA Grapalat"/>
          <w:shd w:val="clear" w:color="auto" w:fill="FFFFFF"/>
          <w:lang w:val="hy-AM"/>
        </w:rPr>
        <w:t>7</w:t>
      </w:r>
      <w:r w:rsidRPr="006A5A97">
        <w:rPr>
          <w:rFonts w:ascii="Cambria Math" w:hAnsi="Cambria Math" w:cs="Cambria Math"/>
          <w:shd w:val="clear" w:color="auto" w:fill="FFFFFF"/>
          <w:lang w:val="hy-AM"/>
        </w:rPr>
        <w:t>․</w:t>
      </w:r>
      <w:r w:rsidRPr="000E0825">
        <w:rPr>
          <w:rFonts w:ascii="GHEA Grapalat" w:eastAsia="Times New Roman" w:hAnsi="GHEA Grapalat"/>
          <w:lang w:val="hy-AM" w:eastAsia="ru-RU"/>
        </w:rPr>
        <w:t xml:space="preserve"> </w:t>
      </w:r>
      <w:r w:rsidRPr="000E0825">
        <w:rPr>
          <w:rFonts w:ascii="GHEA Grapalat" w:hAnsi="GHEA Grapalat"/>
          <w:shd w:val="clear" w:color="auto" w:fill="FFFFFF"/>
          <w:lang w:val="hy-AM"/>
        </w:rPr>
        <w:t xml:space="preserve">Վաճառող Կոտայքի մարզպետ Կ. Շահգալդյանի և գնորդ </w:t>
      </w:r>
      <w:bookmarkStart w:id="7" w:name="_Hlk219120631"/>
      <w:r w:rsidRPr="000E0825">
        <w:rPr>
          <w:rFonts w:ascii="GHEA Grapalat" w:hAnsi="GHEA Grapalat"/>
          <w:shd w:val="clear" w:color="auto" w:fill="FFFFFF"/>
          <w:lang w:val="hy-AM"/>
        </w:rPr>
        <w:t>Սամվել Հովհաննեսի Գրիգորյանի</w:t>
      </w:r>
      <w:bookmarkEnd w:id="7"/>
      <w:r w:rsidRPr="000E0825">
        <w:rPr>
          <w:rFonts w:ascii="GHEA Grapalat" w:hAnsi="GHEA Grapalat"/>
          <w:shd w:val="clear" w:color="auto" w:fill="FFFFFF"/>
          <w:lang w:val="hy-AM"/>
        </w:rPr>
        <w:t xml:space="preserve"> միջև 31.05.2007 թվականին կնքվել է հողամասի առուվաճառքի մասին պայմանագիր, որի 1-ին կետի համաձայն՝ վաճառողը պարտավորվել է գնորդին որպես </w:t>
      </w:r>
      <w:r w:rsidRPr="000E0825">
        <w:rPr>
          <w:rFonts w:ascii="GHEA Grapalat" w:hAnsi="GHEA Grapalat"/>
          <w:shd w:val="clear" w:color="auto" w:fill="FFFFFF"/>
          <w:lang w:val="hy-AM"/>
        </w:rPr>
        <w:lastRenderedPageBreak/>
        <w:t>սեփականություն հանձնել 1</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3 հա, որից հատուկ պահպանվող տարածք լոտ թիվ 18 հողամաս, </w:t>
      </w:r>
      <w:r w:rsidR="00390EC3" w:rsidRPr="000E0825">
        <w:rPr>
          <w:rFonts w:ascii="GHEA Grapalat" w:hAnsi="GHEA Grapalat"/>
          <w:shd w:val="clear" w:color="auto" w:fill="FFFFFF"/>
          <w:lang w:val="hy-AM"/>
        </w:rPr>
        <w:t xml:space="preserve">իսկ գնորդը պարտավորվել է </w:t>
      </w:r>
      <w:r w:rsidRPr="000E0825">
        <w:rPr>
          <w:rFonts w:ascii="GHEA Grapalat" w:hAnsi="GHEA Grapalat"/>
          <w:shd w:val="clear" w:color="auto" w:fill="FFFFFF"/>
          <w:lang w:val="hy-AM"/>
        </w:rPr>
        <w:t>ընդունել այդ գույքը և դրա համար վճարել 8</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093</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000 ՀՀ դրամ, իսկ 2-րդ կետի համաձայն՝ պայմանագրի կնքման պահին գույքի գինը գնորդի կողմից վճարված է։ Պայմանագիրը վավերացվել է նոտարի կողմից և գրանցվել սեղանամատյանում 2593 համարի տակ </w:t>
      </w:r>
      <w:r w:rsidRPr="000E0825">
        <w:rPr>
          <w:rFonts w:ascii="GHEA Grapalat" w:hAnsi="GHEA Grapalat"/>
          <w:b/>
          <w:bCs/>
          <w:shd w:val="clear" w:color="auto" w:fill="FFFFFF"/>
          <w:lang w:val="hy-AM"/>
        </w:rPr>
        <w:t>(հատոր 1-ին, գ.թ. 43</w:t>
      </w:r>
      <w:r w:rsidR="002D2D22">
        <w:rPr>
          <w:rFonts w:ascii="GHEA Grapalat" w:hAnsi="GHEA Grapalat"/>
          <w:b/>
          <w:bCs/>
          <w:shd w:val="clear" w:color="auto" w:fill="FFFFFF"/>
          <w:lang w:val="hy-AM"/>
        </w:rPr>
        <w:t>-</w:t>
      </w:r>
      <w:r w:rsidRPr="000E0825">
        <w:rPr>
          <w:rFonts w:ascii="GHEA Grapalat" w:hAnsi="GHEA Grapalat"/>
          <w:b/>
          <w:bCs/>
          <w:shd w:val="clear" w:color="auto" w:fill="FFFFFF"/>
          <w:lang w:val="hy-AM"/>
        </w:rPr>
        <w:t>44)</w:t>
      </w:r>
      <w:r w:rsidRPr="000E0825">
        <w:rPr>
          <w:rFonts w:ascii="GHEA Grapalat" w:hAnsi="GHEA Grapalat"/>
          <w:shd w:val="clear" w:color="auto" w:fill="FFFFFF"/>
          <w:lang w:val="hy-AM"/>
        </w:rPr>
        <w:t>։</w:t>
      </w:r>
    </w:p>
    <w:p w14:paraId="753735EB" w14:textId="148D3EAF" w:rsidR="00586EF1" w:rsidRPr="000E0825" w:rsidRDefault="00586EF1"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DA4B8B">
        <w:rPr>
          <w:rFonts w:ascii="Cambria Math" w:hAnsi="Cambria Math" w:cs="Cambria Math"/>
          <w:shd w:val="clear" w:color="auto" w:fill="FFFFFF"/>
          <w:lang w:val="hy-AM"/>
        </w:rPr>
        <w:t>․</w:t>
      </w:r>
      <w:r w:rsidR="00DA4B8B" w:rsidRPr="006A5A97">
        <w:rPr>
          <w:rFonts w:ascii="GHEA Grapalat" w:hAnsi="GHEA Grapalat"/>
          <w:shd w:val="clear" w:color="auto" w:fill="FFFFFF"/>
          <w:lang w:val="hy-AM"/>
        </w:rPr>
        <w:t>8</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Սեփականության իրավունքի գրանցման թիվ </w:t>
      </w:r>
      <w:r w:rsidR="008338EC">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8"/>
      </w:r>
      <w:r w:rsidRPr="000E0825">
        <w:rPr>
          <w:rFonts w:ascii="GHEA Grapalat" w:hAnsi="GHEA Grapalat"/>
          <w:shd w:val="clear" w:color="auto" w:fill="FFFFFF"/>
          <w:lang w:val="hy-AM"/>
        </w:rPr>
        <w:t xml:space="preserve"> վկայականի համաձայն՝ հողամասն աճուրդով վաճառելու մասին 26</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05</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2007 թվականի թիվ 16 արձանագրության և 31.05.2007 թվականի վավերացված առուվաճառքի ս/մ 2593 պայմանագրի հիման վրա,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39"/>
      </w:r>
      <w:r w:rsidR="00CD04D0" w:rsidRPr="00CD04D0">
        <w:rPr>
          <w:rFonts w:ascii="GHEA Grapalat" w:hAnsi="GHEA Grapalat"/>
          <w:shd w:val="clear" w:color="auto" w:fill="FFFFFF"/>
          <w:lang w:val="hy-AM"/>
        </w:rPr>
        <w:t xml:space="preserve"> </w:t>
      </w:r>
      <w:r w:rsidRPr="000E0825">
        <w:rPr>
          <w:rFonts w:ascii="GHEA Grapalat" w:hAnsi="GHEA Grapalat"/>
          <w:shd w:val="clear" w:color="auto" w:fill="FFFFFF"/>
          <w:lang w:val="hy-AM"/>
        </w:rPr>
        <w:t>հողամասի նկատմամբ 21</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06</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2007 թվականին գրանցվել է Սամվել Հովհաննեսի Գրիգորյանի սեփականության իրավունքը</w:t>
      </w:r>
      <w:r w:rsidR="005150A9" w:rsidRPr="000E0825">
        <w:rPr>
          <w:rFonts w:ascii="GHEA Grapalat" w:hAnsi="GHEA Grapalat"/>
          <w:shd w:val="clear" w:color="auto" w:fill="FFFFFF"/>
          <w:lang w:val="hy-AM"/>
        </w:rPr>
        <w:t xml:space="preserve">՝ Կադաստրի կոմիտեի աշխատակազմի տարածքային ստորաբաժանման գրանցման միասնական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0"/>
      </w:r>
      <w:r w:rsidR="00CD04D0" w:rsidRPr="00CD04D0">
        <w:rPr>
          <w:rFonts w:ascii="GHEA Grapalat" w:hAnsi="GHEA Grapalat"/>
          <w:shd w:val="clear" w:color="auto" w:fill="FFFFFF"/>
          <w:lang w:val="hy-AM"/>
        </w:rPr>
        <w:t xml:space="preserve"> </w:t>
      </w:r>
      <w:r w:rsidR="005150A9" w:rsidRPr="000E0825">
        <w:rPr>
          <w:rFonts w:ascii="GHEA Grapalat" w:hAnsi="GHEA Grapalat"/>
          <w:shd w:val="clear" w:color="auto" w:fill="FFFFFF"/>
          <w:lang w:val="hy-AM"/>
        </w:rPr>
        <w:t xml:space="preserve">մատյանի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1"/>
      </w:r>
      <w:r w:rsidR="005150A9" w:rsidRPr="000E0825">
        <w:rPr>
          <w:rFonts w:ascii="GHEA Grapalat" w:hAnsi="GHEA Grapalat"/>
          <w:shd w:val="clear" w:color="auto" w:fill="FFFFFF"/>
          <w:lang w:val="hy-AM"/>
        </w:rPr>
        <w:t xml:space="preserve"> համարի տակ</w:t>
      </w:r>
      <w:r w:rsidRPr="000E0825">
        <w:rPr>
          <w:rFonts w:ascii="GHEA Grapalat" w:hAnsi="GHEA Grapalat"/>
          <w:shd w:val="clear" w:color="auto" w:fill="FFFFFF"/>
          <w:lang w:val="hy-AM"/>
        </w:rPr>
        <w:t xml:space="preserve"> </w:t>
      </w:r>
      <w:r w:rsidRPr="000E0825">
        <w:rPr>
          <w:rFonts w:ascii="GHEA Grapalat" w:hAnsi="GHEA Grapalat"/>
          <w:b/>
          <w:bCs/>
          <w:shd w:val="clear" w:color="auto" w:fill="FFFFFF"/>
          <w:lang w:val="hy-AM"/>
        </w:rPr>
        <w:t>(հատոր 1-ին, գ.թ. 4</w:t>
      </w:r>
      <w:r w:rsidR="005150A9" w:rsidRPr="000E0825">
        <w:rPr>
          <w:rFonts w:ascii="GHEA Grapalat" w:hAnsi="GHEA Grapalat"/>
          <w:b/>
          <w:bCs/>
          <w:shd w:val="clear" w:color="auto" w:fill="FFFFFF"/>
          <w:lang w:val="hy-AM"/>
        </w:rPr>
        <w:t>5-</w:t>
      </w:r>
      <w:r w:rsidRPr="000E0825">
        <w:rPr>
          <w:rFonts w:ascii="GHEA Grapalat" w:hAnsi="GHEA Grapalat"/>
          <w:b/>
          <w:bCs/>
          <w:shd w:val="clear" w:color="auto" w:fill="FFFFFF"/>
          <w:lang w:val="hy-AM"/>
        </w:rPr>
        <w:t>47)</w:t>
      </w:r>
      <w:r w:rsidRPr="000E0825">
        <w:rPr>
          <w:rFonts w:ascii="GHEA Grapalat" w:hAnsi="GHEA Grapalat"/>
          <w:shd w:val="clear" w:color="auto" w:fill="FFFFFF"/>
          <w:lang w:val="hy-AM"/>
        </w:rPr>
        <w:t>։</w:t>
      </w:r>
    </w:p>
    <w:p w14:paraId="621C786C" w14:textId="6A8A2F09" w:rsidR="00586EF1" w:rsidRPr="000E0825" w:rsidRDefault="00586EF1"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DA4B8B">
        <w:rPr>
          <w:rFonts w:ascii="Cambria Math" w:hAnsi="Cambria Math" w:cs="Cambria Math"/>
          <w:shd w:val="clear" w:color="auto" w:fill="FFFFFF"/>
          <w:lang w:val="hy-AM"/>
        </w:rPr>
        <w:t>․</w:t>
      </w:r>
      <w:r w:rsidR="00DA4B8B" w:rsidRPr="006A5A97">
        <w:rPr>
          <w:rFonts w:ascii="GHEA Grapalat" w:hAnsi="GHEA Grapalat"/>
          <w:shd w:val="clear" w:color="auto" w:fill="FFFFFF"/>
          <w:lang w:val="hy-AM"/>
        </w:rPr>
        <w:t>9</w:t>
      </w:r>
      <w:r w:rsidRPr="00DA4B8B">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Սամվել Հովհաննեսի Գրիգորյանի և Նիկիտա Ավետիկի Աբրահամյանի միջև 20</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12</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2007 թվականին կնքվել է անշարժ գույքի առուվաճառքի պայմանագիր, որի 1-ին կետի համաձայն՝ վաճառող կողմը Նիկիտա Աբրահամյանին է վաճառել սեփականության իրավունքով իրեն պատկանող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2"/>
      </w:r>
      <w:r w:rsidR="00CD04D0" w:rsidRPr="00CD04D0">
        <w:rPr>
          <w:rFonts w:ascii="GHEA Grapalat" w:hAnsi="GHEA Grapalat"/>
          <w:shd w:val="clear" w:color="auto" w:fill="FFFFFF"/>
          <w:lang w:val="hy-AM"/>
        </w:rPr>
        <w:t xml:space="preserve"> </w:t>
      </w:r>
      <w:r w:rsidRPr="000E0825">
        <w:rPr>
          <w:rFonts w:ascii="GHEA Grapalat" w:hAnsi="GHEA Grapalat"/>
          <w:shd w:val="clear" w:color="auto" w:fill="FFFFFF"/>
          <w:lang w:val="hy-AM"/>
        </w:rPr>
        <w:t>գտնվող հանգստի համար նախատեսված հողամասը՝ 1</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3 հա մակերեսով, իսկ 3-րդ կետի համաձայն՝ վաճառվող անշարժ գույքը կողմերի կողմից գնահատվել է 40</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000</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000 ՀՀ դրամ, որը գնորդ կողմը պարտավորվել է վճարել պայմանագրի վավերացման պահին։ Պայմանագիրը վավերացվել է նոտարի կողմից և գրանցվել սեղանամատյանում 7316 համարի տակ </w:t>
      </w:r>
      <w:r w:rsidRPr="000E0825">
        <w:rPr>
          <w:rFonts w:ascii="GHEA Grapalat" w:hAnsi="GHEA Grapalat"/>
          <w:b/>
          <w:bCs/>
          <w:shd w:val="clear" w:color="auto" w:fill="FFFFFF"/>
          <w:lang w:val="hy-AM"/>
        </w:rPr>
        <w:t>(հատոր 1-ին, գ.թ. 48</w:t>
      </w:r>
      <w:r w:rsidR="002D2D22">
        <w:rPr>
          <w:rFonts w:ascii="GHEA Grapalat" w:hAnsi="GHEA Grapalat"/>
          <w:b/>
          <w:bCs/>
          <w:shd w:val="clear" w:color="auto" w:fill="FFFFFF"/>
          <w:lang w:val="hy-AM"/>
        </w:rPr>
        <w:t>-</w:t>
      </w:r>
      <w:r w:rsidRPr="000E0825">
        <w:rPr>
          <w:rFonts w:ascii="GHEA Grapalat" w:hAnsi="GHEA Grapalat"/>
          <w:b/>
          <w:bCs/>
          <w:shd w:val="clear" w:color="auto" w:fill="FFFFFF"/>
          <w:lang w:val="hy-AM"/>
        </w:rPr>
        <w:t>49)</w:t>
      </w:r>
      <w:r w:rsidRPr="000E0825">
        <w:rPr>
          <w:rFonts w:ascii="GHEA Grapalat" w:hAnsi="GHEA Grapalat"/>
          <w:shd w:val="clear" w:color="auto" w:fill="FFFFFF"/>
          <w:lang w:val="hy-AM"/>
        </w:rPr>
        <w:t>։</w:t>
      </w:r>
    </w:p>
    <w:p w14:paraId="6A34F998" w14:textId="02B5F222" w:rsidR="00586EF1" w:rsidRPr="000E0825" w:rsidRDefault="00586EF1"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1</w:t>
      </w:r>
      <w:r w:rsidR="00DA4B8B">
        <w:rPr>
          <w:rFonts w:ascii="GHEA Grapalat" w:hAnsi="GHEA Grapalat"/>
          <w:shd w:val="clear" w:color="auto" w:fill="FFFFFF"/>
          <w:lang w:val="hy-AM"/>
        </w:rPr>
        <w:t>0</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Սեփականության իրավունքի գրանցման թիվ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3"/>
      </w:r>
      <w:r w:rsidRPr="000E0825">
        <w:rPr>
          <w:rFonts w:ascii="GHEA Grapalat" w:hAnsi="GHEA Grapalat"/>
          <w:shd w:val="clear" w:color="auto" w:fill="FFFFFF"/>
          <w:lang w:val="hy-AM"/>
        </w:rPr>
        <w:t xml:space="preserve"> վկայականի համաձայն՝ </w:t>
      </w:r>
      <w:bookmarkStart w:id="8" w:name="_Hlk219215936"/>
      <w:r w:rsidRPr="000E0825">
        <w:rPr>
          <w:rFonts w:ascii="GHEA Grapalat" w:hAnsi="GHEA Grapalat"/>
          <w:shd w:val="clear" w:color="auto" w:fill="FFFFFF"/>
          <w:lang w:val="hy-AM"/>
        </w:rPr>
        <w:t>20</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12</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2007 թվականի վավերացված առուվաճառքի ս/մ 7316 պայմանագրի հիման վրա, </w:t>
      </w:r>
      <w:r w:rsidR="00A6150A">
        <w:rPr>
          <w:rFonts w:ascii="GHEA Grapalat" w:hAnsi="GHEA Grapalat"/>
          <w:shd w:val="clear" w:color="auto" w:fill="FFFFFF"/>
          <w:lang w:val="hy-AM"/>
        </w:rPr>
        <w:t>▪▪▪▪▪▪▪▪▪▪▪▪▪▪▪▪▪▪▪▪</w:t>
      </w:r>
      <w:r w:rsidR="003F2DDA">
        <w:rPr>
          <w:rFonts w:ascii="GHEA Grapalat" w:hAnsi="GHEA Grapalat"/>
          <w:shd w:val="clear" w:color="auto" w:fill="FFFFFF"/>
          <w:lang w:val="hy-AM"/>
        </w:rPr>
        <w:t>▪▪▪▪▪▪▪▪▪▪▪▪▪▪▪▪▪▪▪▪▪▪▪▪▪▪▪▪▪▪▪▪▪▪▪▪▪▪▪▪</w:t>
      </w:r>
      <w:r w:rsidR="00A6150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44"/>
      </w:r>
      <w:r w:rsidR="00A6150A">
        <w:rPr>
          <w:rFonts w:ascii="GHEA Grapalat" w:hAnsi="GHEA Grapalat"/>
          <w:shd w:val="clear" w:color="auto" w:fill="FFFFFF"/>
          <w:lang w:val="hy-AM"/>
        </w:rPr>
        <w:t xml:space="preserve"> </w:t>
      </w:r>
      <w:r w:rsidRPr="000E0825">
        <w:rPr>
          <w:rFonts w:ascii="GHEA Grapalat" w:hAnsi="GHEA Grapalat"/>
          <w:shd w:val="clear" w:color="auto" w:fill="FFFFFF"/>
          <w:lang w:val="hy-AM"/>
        </w:rPr>
        <w:t>հողամասի նկատմամբ 24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12</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2007 թվականին գրանցվել է Նիկիտա Ավետիկի Աբրահամյանի սեփականության իրավունքը</w:t>
      </w:r>
      <w:r w:rsidR="005150A9" w:rsidRPr="000E0825">
        <w:rPr>
          <w:rFonts w:ascii="GHEA Grapalat" w:hAnsi="GHEA Grapalat"/>
          <w:shd w:val="clear" w:color="auto" w:fill="FFFFFF"/>
          <w:lang w:val="hy-AM"/>
        </w:rPr>
        <w:t xml:space="preserve">՝ Կադաստրի կոմիտեի աշխատակազմի տարածքային ստորաբաժանման գրանցման միասնական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5"/>
      </w:r>
      <w:r w:rsidR="00CD04D0" w:rsidRPr="00CD04D0">
        <w:rPr>
          <w:rFonts w:ascii="GHEA Grapalat" w:hAnsi="GHEA Grapalat"/>
          <w:shd w:val="clear" w:color="auto" w:fill="FFFFFF"/>
          <w:lang w:val="hy-AM"/>
        </w:rPr>
        <w:t xml:space="preserve"> </w:t>
      </w:r>
      <w:r w:rsidR="005150A9" w:rsidRPr="000E0825">
        <w:rPr>
          <w:rFonts w:ascii="GHEA Grapalat" w:hAnsi="GHEA Grapalat"/>
          <w:shd w:val="clear" w:color="auto" w:fill="FFFFFF"/>
          <w:lang w:val="hy-AM"/>
        </w:rPr>
        <w:t xml:space="preserve">մատյանի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6"/>
      </w:r>
      <w:r w:rsidR="005150A9" w:rsidRPr="000E0825">
        <w:rPr>
          <w:rFonts w:ascii="GHEA Grapalat" w:hAnsi="GHEA Grapalat"/>
          <w:shd w:val="clear" w:color="auto" w:fill="FFFFFF"/>
          <w:lang w:val="hy-AM"/>
        </w:rPr>
        <w:t xml:space="preserve"> համարի տակ</w:t>
      </w:r>
      <w:r w:rsidRPr="000E0825">
        <w:rPr>
          <w:rFonts w:ascii="GHEA Grapalat" w:hAnsi="GHEA Grapalat"/>
          <w:shd w:val="clear" w:color="auto" w:fill="FFFFFF"/>
          <w:lang w:val="hy-AM"/>
        </w:rPr>
        <w:t xml:space="preserve"> </w:t>
      </w:r>
      <w:bookmarkEnd w:id="8"/>
      <w:r w:rsidRPr="000E0825">
        <w:rPr>
          <w:rFonts w:ascii="GHEA Grapalat" w:hAnsi="GHEA Grapalat"/>
          <w:b/>
          <w:bCs/>
          <w:shd w:val="clear" w:color="auto" w:fill="FFFFFF"/>
          <w:lang w:val="hy-AM"/>
        </w:rPr>
        <w:t xml:space="preserve">(հատոր 1-ին, գ.թ. </w:t>
      </w:r>
      <w:r w:rsidR="005150A9" w:rsidRPr="000E0825">
        <w:rPr>
          <w:rFonts w:ascii="GHEA Grapalat" w:hAnsi="GHEA Grapalat"/>
          <w:b/>
          <w:bCs/>
          <w:shd w:val="clear" w:color="auto" w:fill="FFFFFF"/>
          <w:lang w:val="hy-AM"/>
        </w:rPr>
        <w:t>50-5</w:t>
      </w:r>
      <w:r w:rsidR="00B2397C">
        <w:rPr>
          <w:rFonts w:ascii="GHEA Grapalat" w:hAnsi="GHEA Grapalat"/>
          <w:b/>
          <w:bCs/>
          <w:shd w:val="clear" w:color="auto" w:fill="FFFFFF"/>
          <w:lang w:val="hy-AM"/>
        </w:rPr>
        <w:t>2</w:t>
      </w:r>
      <w:r w:rsidRPr="000E0825">
        <w:rPr>
          <w:rFonts w:ascii="GHEA Grapalat" w:hAnsi="GHEA Grapalat"/>
          <w:b/>
          <w:bCs/>
          <w:shd w:val="clear" w:color="auto" w:fill="FFFFFF"/>
          <w:lang w:val="hy-AM"/>
        </w:rPr>
        <w:t>)</w:t>
      </w:r>
      <w:r w:rsidRPr="000E0825">
        <w:rPr>
          <w:rFonts w:ascii="GHEA Grapalat" w:hAnsi="GHEA Grapalat"/>
          <w:shd w:val="clear" w:color="auto" w:fill="FFFFFF"/>
          <w:lang w:val="hy-AM"/>
        </w:rPr>
        <w:t>։</w:t>
      </w:r>
    </w:p>
    <w:p w14:paraId="68E1356B" w14:textId="5E31DF3B" w:rsidR="0058423F" w:rsidRPr="000E0825" w:rsidRDefault="00F96EB5" w:rsidP="0032165A">
      <w:pPr>
        <w:pStyle w:val="ListParagraph1"/>
        <w:spacing w:line="276" w:lineRule="auto"/>
        <w:ind w:left="0" w:right="-129" w:firstLine="562"/>
        <w:jc w:val="both"/>
        <w:rPr>
          <w:rFonts w:ascii="GHEA Grapalat" w:eastAsia="Times New Roman" w:hAnsi="GHEA Grapalat"/>
          <w:lang w:val="hy-AM" w:eastAsia="ru-RU"/>
        </w:rPr>
      </w:pPr>
      <w:r w:rsidRPr="000E0825">
        <w:rPr>
          <w:rFonts w:ascii="GHEA Grapalat" w:hAnsi="GHEA Grapalat"/>
          <w:shd w:val="clear" w:color="auto" w:fill="FFFFFF"/>
          <w:lang w:val="hy-AM"/>
        </w:rPr>
        <w:t>4</w:t>
      </w:r>
      <w:r w:rsidRPr="00B2397C">
        <w:rPr>
          <w:rFonts w:ascii="Cambria Math" w:hAnsi="Cambria Math" w:cs="Cambria Math"/>
          <w:shd w:val="clear" w:color="auto" w:fill="FFFFFF"/>
          <w:lang w:val="hy-AM"/>
        </w:rPr>
        <w:t>․</w:t>
      </w:r>
      <w:r w:rsidR="00B2397C" w:rsidRPr="006A5A97">
        <w:rPr>
          <w:rFonts w:ascii="GHEA Grapalat" w:hAnsi="GHEA Grapalat"/>
          <w:shd w:val="clear" w:color="auto" w:fill="FFFFFF"/>
          <w:lang w:val="hy-AM"/>
        </w:rPr>
        <w:t>11</w:t>
      </w:r>
      <w:r w:rsidRPr="00B2397C">
        <w:rPr>
          <w:rFonts w:ascii="Cambria Math" w:hAnsi="Cambria Math" w:cs="Cambria Math"/>
          <w:shd w:val="clear" w:color="auto" w:fill="FFFFFF"/>
          <w:lang w:val="hy-AM"/>
        </w:rPr>
        <w:t>․</w:t>
      </w:r>
      <w:r w:rsidR="008A566C" w:rsidRPr="000E0825">
        <w:rPr>
          <w:rFonts w:ascii="GHEA Grapalat" w:hAnsi="GHEA Grapalat"/>
          <w:shd w:val="clear" w:color="auto" w:fill="FFFFFF"/>
          <w:lang w:val="hy-AM"/>
        </w:rPr>
        <w:t xml:space="preserve"> Փոխատու </w:t>
      </w:r>
      <w:r w:rsidR="008A566C" w:rsidRPr="000E0825">
        <w:rPr>
          <w:rFonts w:ascii="GHEA Grapalat" w:eastAsia="Times New Roman" w:hAnsi="GHEA Grapalat"/>
          <w:lang w:val="hy-AM" w:eastAsia="ru-RU"/>
        </w:rPr>
        <w:t xml:space="preserve">«Ուիլլիամս </w:t>
      </w:r>
      <w:r w:rsidR="000C4EA9" w:rsidRPr="000E0825">
        <w:rPr>
          <w:rFonts w:ascii="GHEA Grapalat" w:eastAsia="Times New Roman" w:hAnsi="GHEA Grapalat"/>
          <w:lang w:val="hy-AM" w:eastAsia="ru-RU"/>
        </w:rPr>
        <w:t>Ք</w:t>
      </w:r>
      <w:r w:rsidR="008A566C" w:rsidRPr="000E0825">
        <w:rPr>
          <w:rFonts w:ascii="GHEA Grapalat" w:eastAsia="Times New Roman" w:hAnsi="GHEA Grapalat"/>
          <w:lang w:val="hy-AM" w:eastAsia="ru-RU"/>
        </w:rPr>
        <w:t>ոնսալթինգ ԻՆԿ»</w:t>
      </w:r>
      <w:r w:rsidR="000C4EA9" w:rsidRPr="000E0825">
        <w:rPr>
          <w:rFonts w:ascii="GHEA Grapalat" w:eastAsia="Times New Roman" w:hAnsi="GHEA Grapalat"/>
          <w:lang w:val="hy-AM" w:eastAsia="ru-RU"/>
        </w:rPr>
        <w:t xml:space="preserve"> ընկերության</w:t>
      </w:r>
      <w:r w:rsidR="008A566C" w:rsidRPr="000E0825">
        <w:rPr>
          <w:rFonts w:ascii="GHEA Grapalat" w:eastAsia="Times New Roman" w:hAnsi="GHEA Grapalat"/>
          <w:lang w:val="hy-AM" w:eastAsia="ru-RU"/>
        </w:rPr>
        <w:t xml:space="preserve"> և փոխառու Նիկիտա Ավետիկի Աբրահամյանի միջև 18.12.2007 թվականին կնքվ</w:t>
      </w:r>
      <w:r w:rsidR="00586EF1" w:rsidRPr="000E0825">
        <w:rPr>
          <w:rFonts w:ascii="GHEA Grapalat" w:eastAsia="Times New Roman" w:hAnsi="GHEA Grapalat"/>
          <w:lang w:val="hy-AM" w:eastAsia="ru-RU"/>
        </w:rPr>
        <w:t>ել է</w:t>
      </w:r>
      <w:r w:rsidR="008A566C" w:rsidRPr="000E0825">
        <w:rPr>
          <w:rFonts w:ascii="GHEA Grapalat" w:eastAsia="Times New Roman" w:hAnsi="GHEA Grapalat"/>
          <w:lang w:val="hy-AM" w:eastAsia="ru-RU"/>
        </w:rPr>
        <w:t xml:space="preserve"> թիվ # 1-12/7 փոխառության պայմանագ</w:t>
      </w:r>
      <w:r w:rsidR="00586EF1" w:rsidRPr="000E0825">
        <w:rPr>
          <w:rFonts w:ascii="GHEA Grapalat" w:eastAsia="Times New Roman" w:hAnsi="GHEA Grapalat"/>
          <w:lang w:val="hy-AM" w:eastAsia="ru-RU"/>
        </w:rPr>
        <w:t>իր, որի</w:t>
      </w:r>
      <w:r w:rsidR="008A566C" w:rsidRPr="000E0825">
        <w:rPr>
          <w:rFonts w:ascii="GHEA Grapalat" w:eastAsia="Times New Roman" w:hAnsi="GHEA Grapalat"/>
          <w:lang w:val="hy-AM" w:eastAsia="ru-RU"/>
        </w:rPr>
        <w:t xml:space="preserve"> համաձայն՝ փոխատուն համաձայնել է </w:t>
      </w:r>
      <w:r w:rsidR="0058423F" w:rsidRPr="000E0825">
        <w:rPr>
          <w:rFonts w:ascii="GHEA Grapalat" w:eastAsia="Times New Roman" w:hAnsi="GHEA Grapalat"/>
          <w:lang w:val="hy-AM" w:eastAsia="ru-RU"/>
        </w:rPr>
        <w:t xml:space="preserve">Հայաստանի Հանրապետության </w:t>
      </w:r>
      <w:r w:rsidR="00CD04D0">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7"/>
      </w:r>
      <w:r w:rsidR="00CD04D0" w:rsidRPr="00CD04D0">
        <w:rPr>
          <w:rFonts w:ascii="GHEA Grapalat" w:hAnsi="GHEA Grapalat"/>
          <w:shd w:val="clear" w:color="auto" w:fill="FFFFFF"/>
          <w:lang w:val="hy-AM"/>
        </w:rPr>
        <w:t xml:space="preserve"> </w:t>
      </w:r>
      <w:r w:rsidR="0058423F" w:rsidRPr="000E0825">
        <w:rPr>
          <w:rFonts w:ascii="GHEA Grapalat" w:eastAsia="Times New Roman" w:hAnsi="GHEA Grapalat"/>
          <w:lang w:val="hy-AM" w:eastAsia="ru-RU"/>
        </w:rPr>
        <w:t>հասցեում գտնվող, մոտ 5 հեկտար ընդհանուր մակերեսով անշարժ գույքի ձեռքբերման որոշակի նպատակով՝ ոչ ուշ քան 10.01.2008 թվականը</w:t>
      </w:r>
      <w:r w:rsidR="0058423F" w:rsidRPr="000E0825">
        <w:rPr>
          <w:rFonts w:ascii="GHEA Grapalat" w:hAnsi="GHEA Grapalat"/>
          <w:b/>
          <w:bCs/>
          <w:shd w:val="clear" w:color="auto" w:fill="FFFFFF"/>
          <w:lang w:val="hy-AM"/>
        </w:rPr>
        <w:t xml:space="preserve"> </w:t>
      </w:r>
      <w:r w:rsidR="008A566C" w:rsidRPr="000E0825">
        <w:rPr>
          <w:rFonts w:ascii="GHEA Grapalat" w:eastAsia="Times New Roman" w:hAnsi="GHEA Grapalat"/>
          <w:lang w:val="hy-AM" w:eastAsia="ru-RU"/>
        </w:rPr>
        <w:t>վարկ տրամադրել փոխառուին 2</w:t>
      </w:r>
      <w:r w:rsidR="008A566C" w:rsidRPr="000E0825">
        <w:rPr>
          <w:rFonts w:ascii="Cambria Math" w:eastAsia="Times New Roman" w:hAnsi="Cambria Math" w:cs="Cambria Math"/>
          <w:lang w:val="hy-AM" w:eastAsia="ru-RU"/>
        </w:rPr>
        <w:t>․</w:t>
      </w:r>
      <w:r w:rsidR="008A566C" w:rsidRPr="000E0825">
        <w:rPr>
          <w:rFonts w:ascii="GHEA Grapalat" w:eastAsia="Times New Roman" w:hAnsi="GHEA Grapalat"/>
          <w:lang w:val="hy-AM" w:eastAsia="ru-RU"/>
        </w:rPr>
        <w:t>700</w:t>
      </w:r>
      <w:r w:rsidR="008A566C" w:rsidRPr="000E0825">
        <w:rPr>
          <w:rFonts w:ascii="Cambria Math" w:eastAsia="Times New Roman" w:hAnsi="Cambria Math" w:cs="Cambria Math"/>
          <w:lang w:val="hy-AM" w:eastAsia="ru-RU"/>
        </w:rPr>
        <w:t>․</w:t>
      </w:r>
      <w:r w:rsidR="008A566C" w:rsidRPr="000E0825">
        <w:rPr>
          <w:rFonts w:ascii="GHEA Grapalat" w:eastAsia="Times New Roman" w:hAnsi="GHEA Grapalat"/>
          <w:lang w:val="hy-AM" w:eastAsia="ru-RU"/>
        </w:rPr>
        <w:t xml:space="preserve">000 </w:t>
      </w:r>
      <w:r w:rsidR="008A566C" w:rsidRPr="000E0825">
        <w:rPr>
          <w:rFonts w:ascii="GHEA Grapalat" w:eastAsia="Times New Roman" w:hAnsi="GHEA Grapalat" w:cs="GHEA Grapalat"/>
          <w:lang w:val="hy-AM" w:eastAsia="ru-RU"/>
        </w:rPr>
        <w:t>ԱՄՆ</w:t>
      </w:r>
      <w:r w:rsidR="008A566C" w:rsidRPr="000E0825">
        <w:rPr>
          <w:rFonts w:ascii="GHEA Grapalat" w:eastAsia="Times New Roman" w:hAnsi="GHEA Grapalat"/>
          <w:lang w:val="hy-AM" w:eastAsia="ru-RU"/>
        </w:rPr>
        <w:t xml:space="preserve"> դոլար ընդհանուր մայր գումարով</w:t>
      </w:r>
      <w:r w:rsidR="0058423F" w:rsidRPr="000E0825">
        <w:rPr>
          <w:rFonts w:ascii="GHEA Grapalat" w:eastAsia="Times New Roman" w:hAnsi="GHEA Grapalat"/>
          <w:lang w:val="hy-AM" w:eastAsia="ru-RU"/>
        </w:rPr>
        <w:t xml:space="preserve"> </w:t>
      </w:r>
      <w:r w:rsidR="0058423F" w:rsidRPr="000E0825">
        <w:rPr>
          <w:rFonts w:ascii="GHEA Grapalat" w:eastAsia="Times New Roman" w:hAnsi="GHEA Grapalat"/>
          <w:lang w:val="hy-AM" w:eastAsia="ru-RU"/>
        </w:rPr>
        <w:lastRenderedPageBreak/>
        <w:t>(փոխառություն)</w:t>
      </w:r>
      <w:r w:rsidR="008A566C" w:rsidRPr="000E0825">
        <w:rPr>
          <w:rFonts w:ascii="GHEA Grapalat" w:eastAsia="Times New Roman" w:hAnsi="GHEA Grapalat"/>
          <w:lang w:val="hy-AM" w:eastAsia="ru-RU"/>
        </w:rPr>
        <w:t>՝ 2 ամսով</w:t>
      </w:r>
      <w:r w:rsidR="0058423F" w:rsidRPr="000E0825">
        <w:rPr>
          <w:rFonts w:ascii="GHEA Grapalat" w:eastAsia="Times New Roman" w:hAnsi="GHEA Grapalat"/>
          <w:lang w:val="hy-AM" w:eastAsia="ru-RU"/>
        </w:rPr>
        <w:t>։ Ա</w:t>
      </w:r>
      <w:r w:rsidR="008A566C" w:rsidRPr="000E0825">
        <w:rPr>
          <w:rFonts w:ascii="GHEA Grapalat" w:eastAsia="Times New Roman" w:hAnsi="GHEA Grapalat"/>
          <w:lang w:val="hy-AM" w:eastAsia="ru-RU"/>
        </w:rPr>
        <w:t>ռա</w:t>
      </w:r>
      <w:r w:rsidR="0058423F" w:rsidRPr="000E0825">
        <w:rPr>
          <w:rFonts w:ascii="GHEA Grapalat" w:eastAsia="Times New Roman" w:hAnsi="GHEA Grapalat"/>
          <w:lang w:val="hy-AM" w:eastAsia="ru-RU"/>
        </w:rPr>
        <w:t>ջ</w:t>
      </w:r>
      <w:r w:rsidR="008A566C" w:rsidRPr="000E0825">
        <w:rPr>
          <w:rFonts w:ascii="GHEA Grapalat" w:eastAsia="Times New Roman" w:hAnsi="GHEA Grapalat"/>
          <w:lang w:val="hy-AM" w:eastAsia="ru-RU"/>
        </w:rPr>
        <w:t>ին մասը</w:t>
      </w:r>
      <w:r w:rsidR="0058423F" w:rsidRPr="000E0825">
        <w:rPr>
          <w:rFonts w:ascii="GHEA Grapalat" w:eastAsia="Times New Roman" w:hAnsi="GHEA Grapalat"/>
          <w:lang w:val="hy-AM" w:eastAsia="ru-RU"/>
        </w:rPr>
        <w:t>՝ 1</w:t>
      </w:r>
      <w:r w:rsidR="0058423F" w:rsidRPr="000E0825">
        <w:rPr>
          <w:rFonts w:ascii="Cambria Math" w:eastAsia="Times New Roman" w:hAnsi="Cambria Math" w:cs="Cambria Math"/>
          <w:lang w:val="hy-AM" w:eastAsia="ru-RU"/>
        </w:rPr>
        <w:t>․</w:t>
      </w:r>
      <w:r w:rsidR="0058423F" w:rsidRPr="000E0825">
        <w:rPr>
          <w:rFonts w:ascii="GHEA Grapalat" w:eastAsia="Times New Roman" w:hAnsi="GHEA Grapalat"/>
          <w:lang w:val="hy-AM" w:eastAsia="ru-RU"/>
        </w:rPr>
        <w:t>800</w:t>
      </w:r>
      <w:r w:rsidR="0058423F" w:rsidRPr="000E0825">
        <w:rPr>
          <w:rFonts w:ascii="Cambria Math" w:eastAsia="Times New Roman" w:hAnsi="Cambria Math" w:cs="Cambria Math"/>
          <w:lang w:val="hy-AM" w:eastAsia="ru-RU"/>
        </w:rPr>
        <w:t>․</w:t>
      </w:r>
      <w:r w:rsidR="0058423F" w:rsidRPr="000E0825">
        <w:rPr>
          <w:rFonts w:ascii="GHEA Grapalat" w:eastAsia="Times New Roman" w:hAnsi="GHEA Grapalat"/>
          <w:lang w:val="hy-AM" w:eastAsia="ru-RU"/>
        </w:rPr>
        <w:t xml:space="preserve">000 </w:t>
      </w:r>
      <w:r w:rsidR="0058423F" w:rsidRPr="000E0825">
        <w:rPr>
          <w:rFonts w:ascii="GHEA Grapalat" w:eastAsia="Times New Roman" w:hAnsi="GHEA Grapalat" w:cs="GHEA Grapalat"/>
          <w:lang w:val="hy-AM" w:eastAsia="ru-RU"/>
        </w:rPr>
        <w:t>ԱՄՆ</w:t>
      </w:r>
      <w:r w:rsidR="0058423F" w:rsidRPr="000E0825">
        <w:rPr>
          <w:rFonts w:ascii="GHEA Grapalat" w:eastAsia="Times New Roman" w:hAnsi="GHEA Grapalat"/>
          <w:lang w:val="hy-AM" w:eastAsia="ru-RU"/>
        </w:rPr>
        <w:t xml:space="preserve"> </w:t>
      </w:r>
      <w:r w:rsidR="0058423F" w:rsidRPr="000E0825">
        <w:rPr>
          <w:rFonts w:ascii="GHEA Grapalat" w:eastAsia="Times New Roman" w:hAnsi="GHEA Grapalat" w:cs="GHEA Grapalat"/>
          <w:lang w:val="hy-AM" w:eastAsia="ru-RU"/>
        </w:rPr>
        <w:t>դոլարը</w:t>
      </w:r>
      <w:r w:rsidR="0058423F" w:rsidRPr="000E0825">
        <w:rPr>
          <w:rFonts w:ascii="GHEA Grapalat" w:eastAsia="Times New Roman" w:hAnsi="GHEA Grapalat"/>
          <w:lang w:val="hy-AM" w:eastAsia="ru-RU"/>
        </w:rPr>
        <w:t xml:space="preserve"> պետք է տրամադրվի 20</w:t>
      </w:r>
      <w:r w:rsidR="0058423F" w:rsidRPr="000E0825">
        <w:rPr>
          <w:rFonts w:ascii="Cambria Math" w:eastAsia="Times New Roman" w:hAnsi="Cambria Math" w:cs="Cambria Math"/>
          <w:lang w:val="hy-AM" w:eastAsia="ru-RU"/>
        </w:rPr>
        <w:t>․</w:t>
      </w:r>
      <w:r w:rsidR="0058423F" w:rsidRPr="000E0825">
        <w:rPr>
          <w:rFonts w:ascii="GHEA Grapalat" w:eastAsia="Times New Roman" w:hAnsi="GHEA Grapalat"/>
          <w:lang w:val="hy-AM" w:eastAsia="ru-RU"/>
        </w:rPr>
        <w:t>12</w:t>
      </w:r>
      <w:r w:rsidR="0058423F" w:rsidRPr="000E0825">
        <w:rPr>
          <w:rFonts w:ascii="Cambria Math" w:eastAsia="Times New Roman" w:hAnsi="Cambria Math" w:cs="Cambria Math"/>
          <w:lang w:val="hy-AM" w:eastAsia="ru-RU"/>
        </w:rPr>
        <w:t>․</w:t>
      </w:r>
      <w:r w:rsidR="0058423F" w:rsidRPr="000E0825">
        <w:rPr>
          <w:rFonts w:ascii="GHEA Grapalat" w:eastAsia="Times New Roman" w:hAnsi="GHEA Grapalat"/>
          <w:lang w:val="hy-AM" w:eastAsia="ru-RU"/>
        </w:rPr>
        <w:t xml:space="preserve">2007 </w:t>
      </w:r>
      <w:r w:rsidR="0058423F" w:rsidRPr="000E0825">
        <w:rPr>
          <w:rFonts w:ascii="GHEA Grapalat" w:eastAsia="Times New Roman" w:hAnsi="GHEA Grapalat" w:cs="GHEA Grapalat"/>
          <w:lang w:val="hy-AM" w:eastAsia="ru-RU"/>
        </w:rPr>
        <w:t>թվական</w:t>
      </w:r>
      <w:r w:rsidR="0058423F" w:rsidRPr="000E0825">
        <w:rPr>
          <w:rFonts w:ascii="GHEA Grapalat" w:eastAsia="Times New Roman" w:hAnsi="GHEA Grapalat"/>
          <w:lang w:val="hy-AM" w:eastAsia="ru-RU"/>
        </w:rPr>
        <w:t>ը կամ դրանից առաջ, երկրորդ մասը</w:t>
      </w:r>
      <w:r w:rsidR="00B2397C">
        <w:rPr>
          <w:rFonts w:ascii="GHEA Grapalat" w:eastAsia="Times New Roman" w:hAnsi="GHEA Grapalat"/>
          <w:lang w:val="hy-AM" w:eastAsia="ru-RU"/>
        </w:rPr>
        <w:t>՝</w:t>
      </w:r>
      <w:r w:rsidR="0058423F" w:rsidRPr="000E0825">
        <w:rPr>
          <w:rFonts w:ascii="GHEA Grapalat" w:eastAsia="Times New Roman" w:hAnsi="GHEA Grapalat"/>
          <w:lang w:val="hy-AM" w:eastAsia="ru-RU"/>
        </w:rPr>
        <w:t xml:space="preserve"> 900.000 ԱՄՆ դոլարը՝ մինչև 25.12.2007 թվականը կամ դրանից առաջ </w:t>
      </w:r>
      <w:r w:rsidR="0058423F" w:rsidRPr="000E0825">
        <w:rPr>
          <w:rFonts w:ascii="GHEA Grapalat" w:hAnsi="GHEA Grapalat"/>
          <w:b/>
          <w:bCs/>
          <w:shd w:val="clear" w:color="auto" w:fill="FFFFFF"/>
          <w:lang w:val="hy-AM"/>
        </w:rPr>
        <w:t>(հատոր 17</w:t>
      </w:r>
      <w:r w:rsidR="00B2397C">
        <w:rPr>
          <w:rFonts w:ascii="GHEA Grapalat" w:hAnsi="GHEA Grapalat"/>
          <w:b/>
          <w:bCs/>
          <w:shd w:val="clear" w:color="auto" w:fill="FFFFFF"/>
          <w:lang w:val="hy-AM"/>
        </w:rPr>
        <w:t>-րդ</w:t>
      </w:r>
      <w:r w:rsidR="0058423F" w:rsidRPr="000E0825">
        <w:rPr>
          <w:rFonts w:ascii="GHEA Grapalat" w:hAnsi="GHEA Grapalat"/>
          <w:b/>
          <w:bCs/>
          <w:shd w:val="clear" w:color="auto" w:fill="FFFFFF"/>
          <w:lang w:val="hy-AM"/>
        </w:rPr>
        <w:t>, գ.թ. 36-</w:t>
      </w:r>
      <w:r w:rsidR="00B2397C">
        <w:rPr>
          <w:rFonts w:ascii="GHEA Grapalat" w:hAnsi="GHEA Grapalat"/>
          <w:b/>
          <w:bCs/>
          <w:shd w:val="clear" w:color="auto" w:fill="FFFFFF"/>
          <w:lang w:val="hy-AM"/>
        </w:rPr>
        <w:t>38</w:t>
      </w:r>
      <w:r w:rsidR="0058423F" w:rsidRPr="000E0825">
        <w:rPr>
          <w:rFonts w:ascii="GHEA Grapalat" w:hAnsi="GHEA Grapalat"/>
          <w:b/>
          <w:bCs/>
          <w:shd w:val="clear" w:color="auto" w:fill="FFFFFF"/>
          <w:lang w:val="hy-AM"/>
        </w:rPr>
        <w:t>)</w:t>
      </w:r>
      <w:r w:rsidR="0058423F" w:rsidRPr="000E0825">
        <w:rPr>
          <w:rFonts w:ascii="GHEA Grapalat" w:eastAsia="Times New Roman" w:hAnsi="GHEA Grapalat"/>
          <w:lang w:val="hy-AM" w:eastAsia="ru-RU"/>
        </w:rPr>
        <w:t>։</w:t>
      </w:r>
    </w:p>
    <w:p w14:paraId="035E83FB" w14:textId="4F96CCC9" w:rsidR="008C0AA9" w:rsidRPr="000E0825" w:rsidRDefault="008C0AA9" w:rsidP="0032165A">
      <w:pPr>
        <w:pStyle w:val="ListParagraph1"/>
        <w:spacing w:line="276" w:lineRule="auto"/>
        <w:ind w:left="0" w:right="-129" w:firstLine="562"/>
        <w:jc w:val="both"/>
        <w:rPr>
          <w:rFonts w:ascii="GHEA Grapalat" w:eastAsia="Times New Roman" w:hAnsi="GHEA Grapalat"/>
          <w:lang w:val="hy-AM" w:eastAsia="ru-RU"/>
        </w:rPr>
      </w:pPr>
      <w:r w:rsidRPr="000E0825">
        <w:rPr>
          <w:rFonts w:ascii="GHEA Grapalat" w:eastAsia="Times New Roman" w:hAnsi="GHEA Grapalat"/>
          <w:lang w:val="hy-AM" w:eastAsia="ru-RU"/>
        </w:rPr>
        <w:t>4</w:t>
      </w:r>
      <w:r w:rsidRPr="00B2397C">
        <w:rPr>
          <w:rFonts w:ascii="Cambria Math" w:eastAsia="Times New Roman" w:hAnsi="Cambria Math" w:cs="Cambria Math"/>
          <w:lang w:val="hy-AM" w:eastAsia="ru-RU"/>
        </w:rPr>
        <w:t>․</w:t>
      </w:r>
      <w:r w:rsidR="00B2397C" w:rsidRPr="006A5A97">
        <w:rPr>
          <w:rFonts w:ascii="GHEA Grapalat" w:eastAsia="Times New Roman" w:hAnsi="GHEA Grapalat"/>
          <w:lang w:val="hy-AM" w:eastAsia="ru-RU"/>
        </w:rPr>
        <w:t>12</w:t>
      </w:r>
      <w:r w:rsidRPr="00B2397C">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 «Ուիլլիամս Քոնսալթինգ ԻՆԿ» ընկերության (ցեդենտ) և </w:t>
      </w:r>
      <w:r w:rsidRPr="000E0825">
        <w:rPr>
          <w:rFonts w:ascii="GHEA Grapalat" w:eastAsia="Times New Roman" w:hAnsi="GHEA Grapalat" w:cs="GHEA Grapalat"/>
          <w:lang w:val="hy-AM" w:eastAsia="ru-RU"/>
        </w:rPr>
        <w:t>«Ուի</w:t>
      </w:r>
      <w:r w:rsidRPr="000E0825">
        <w:rPr>
          <w:rFonts w:ascii="GHEA Grapalat" w:eastAsia="Times New Roman" w:hAnsi="GHEA Grapalat"/>
          <w:lang w:val="hy-AM" w:eastAsia="ru-RU"/>
        </w:rPr>
        <w:t>լլիամս Ինկորպորացիա» ՍՊ ընկերության (ցեսիոներ) միջև 21</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07</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2008 </w:t>
      </w:r>
      <w:r w:rsidRPr="000E0825">
        <w:rPr>
          <w:rFonts w:ascii="GHEA Grapalat" w:eastAsia="Times New Roman" w:hAnsi="GHEA Grapalat" w:cs="GHEA Grapalat"/>
          <w:lang w:val="hy-AM" w:eastAsia="ru-RU"/>
        </w:rPr>
        <w:t>թվականին</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կնքվ</w:t>
      </w:r>
      <w:r w:rsidRPr="000E0825">
        <w:rPr>
          <w:rFonts w:ascii="GHEA Grapalat" w:eastAsia="Times New Roman" w:hAnsi="GHEA Grapalat"/>
          <w:lang w:val="hy-AM" w:eastAsia="ru-RU"/>
        </w:rPr>
        <w:t>ած պահանջի իրավունքի զիջման պայման</w:t>
      </w:r>
      <w:r w:rsidR="00B2397C">
        <w:rPr>
          <w:rFonts w:ascii="GHEA Grapalat" w:eastAsia="Times New Roman" w:hAnsi="GHEA Grapalat"/>
          <w:lang w:val="hy-AM" w:eastAsia="ru-RU"/>
        </w:rPr>
        <w:t>ա</w:t>
      </w:r>
      <w:r w:rsidRPr="000E0825">
        <w:rPr>
          <w:rFonts w:ascii="GHEA Grapalat" w:eastAsia="Times New Roman" w:hAnsi="GHEA Grapalat"/>
          <w:lang w:val="hy-AM" w:eastAsia="ru-RU"/>
        </w:rPr>
        <w:t>գրով ցեդենտ</w:t>
      </w:r>
      <w:r w:rsidR="00356869">
        <w:rPr>
          <w:rFonts w:ascii="GHEA Grapalat" w:eastAsia="Times New Roman" w:hAnsi="GHEA Grapalat"/>
          <w:lang w:val="hy-AM" w:eastAsia="ru-RU"/>
        </w:rPr>
        <w:t xml:space="preserve">ը </w:t>
      </w:r>
      <w:r w:rsidR="00356869" w:rsidRPr="000E0825">
        <w:rPr>
          <w:rFonts w:ascii="GHEA Grapalat" w:eastAsia="Times New Roman" w:hAnsi="GHEA Grapalat"/>
          <w:lang w:val="hy-AM" w:eastAsia="ru-RU"/>
        </w:rPr>
        <w:t>ցեսիոներ</w:t>
      </w:r>
      <w:r w:rsidRPr="000E0825">
        <w:rPr>
          <w:rFonts w:ascii="GHEA Grapalat" w:eastAsia="Times New Roman" w:hAnsi="GHEA Grapalat"/>
          <w:lang w:val="hy-AM" w:eastAsia="ru-RU"/>
        </w:rPr>
        <w:t>ին է զիջել 18</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12</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2007 </w:t>
      </w:r>
      <w:r w:rsidRPr="000E0825">
        <w:rPr>
          <w:rFonts w:ascii="GHEA Grapalat" w:eastAsia="Times New Roman" w:hAnsi="GHEA Grapalat" w:cs="GHEA Grapalat"/>
          <w:lang w:val="hy-AM" w:eastAsia="ru-RU"/>
        </w:rPr>
        <w:t>թվականի</w:t>
      </w:r>
      <w:r w:rsidRPr="000E0825">
        <w:rPr>
          <w:rFonts w:ascii="GHEA Grapalat" w:eastAsia="Times New Roman" w:hAnsi="GHEA Grapalat"/>
          <w:lang w:val="hy-AM" w:eastAsia="ru-RU"/>
        </w:rPr>
        <w:t xml:space="preserve">ն կնքված թիվ # 1-12/7 փոխառության պայմանագրով պահանջի իրավունքը </w:t>
      </w:r>
      <w:r w:rsidRPr="000E0825">
        <w:rPr>
          <w:rFonts w:ascii="GHEA Grapalat" w:hAnsi="GHEA Grapalat"/>
          <w:b/>
          <w:bCs/>
          <w:shd w:val="clear" w:color="auto" w:fill="FFFFFF"/>
          <w:lang w:val="hy-AM"/>
        </w:rPr>
        <w:t>(հատոր 17</w:t>
      </w:r>
      <w:r w:rsidR="00B2397C">
        <w:rPr>
          <w:rFonts w:ascii="GHEA Grapalat" w:hAnsi="GHEA Grapalat"/>
          <w:b/>
          <w:bCs/>
          <w:shd w:val="clear" w:color="auto" w:fill="FFFFFF"/>
          <w:lang w:val="hy-AM"/>
        </w:rPr>
        <w:t>-րդ</w:t>
      </w:r>
      <w:r w:rsidRPr="000E0825">
        <w:rPr>
          <w:rFonts w:ascii="GHEA Grapalat" w:hAnsi="GHEA Grapalat"/>
          <w:b/>
          <w:bCs/>
          <w:shd w:val="clear" w:color="auto" w:fill="FFFFFF"/>
          <w:lang w:val="hy-AM"/>
        </w:rPr>
        <w:t>, գ.թ. 41-</w:t>
      </w:r>
      <w:r w:rsidR="00356869">
        <w:rPr>
          <w:rFonts w:ascii="GHEA Grapalat" w:hAnsi="GHEA Grapalat"/>
          <w:b/>
          <w:bCs/>
          <w:shd w:val="clear" w:color="auto" w:fill="FFFFFF"/>
          <w:lang w:val="hy-AM"/>
        </w:rPr>
        <w:t>45</w:t>
      </w:r>
      <w:r w:rsidRPr="000E0825">
        <w:rPr>
          <w:rFonts w:ascii="GHEA Grapalat" w:hAnsi="GHEA Grapalat"/>
          <w:b/>
          <w:bCs/>
          <w:shd w:val="clear" w:color="auto" w:fill="FFFFFF"/>
          <w:lang w:val="hy-AM"/>
        </w:rPr>
        <w:t>)</w:t>
      </w:r>
      <w:r w:rsidRPr="000E0825">
        <w:rPr>
          <w:rFonts w:ascii="GHEA Grapalat" w:eastAsia="Times New Roman" w:hAnsi="GHEA Grapalat"/>
          <w:lang w:val="hy-AM" w:eastAsia="ru-RU"/>
        </w:rPr>
        <w:t>։</w:t>
      </w:r>
    </w:p>
    <w:p w14:paraId="5BF9D5AD" w14:textId="7CA277A0" w:rsidR="008C0AA9" w:rsidRPr="000E0825" w:rsidRDefault="008C0AA9" w:rsidP="0032165A">
      <w:pPr>
        <w:pStyle w:val="ListParagraph1"/>
        <w:spacing w:line="276" w:lineRule="auto"/>
        <w:ind w:left="0" w:right="-129" w:firstLine="562"/>
        <w:jc w:val="both"/>
        <w:rPr>
          <w:rFonts w:ascii="GHEA Grapalat" w:eastAsia="Times New Roman" w:hAnsi="GHEA Grapalat"/>
          <w:lang w:val="hy-AM" w:eastAsia="ru-RU"/>
        </w:rPr>
      </w:pPr>
      <w:r w:rsidRPr="000E0825">
        <w:rPr>
          <w:rFonts w:ascii="GHEA Grapalat" w:eastAsia="Times New Roman" w:hAnsi="GHEA Grapalat"/>
          <w:lang w:val="hy-AM" w:eastAsia="ru-RU"/>
        </w:rPr>
        <w:t>4</w:t>
      </w:r>
      <w:r w:rsidRPr="00356869">
        <w:rPr>
          <w:rFonts w:ascii="Cambria Math" w:eastAsia="Times New Roman" w:hAnsi="Cambria Math" w:cs="Cambria Math"/>
          <w:lang w:val="hy-AM" w:eastAsia="ru-RU"/>
        </w:rPr>
        <w:t>․</w:t>
      </w:r>
      <w:r w:rsidR="00B2397C" w:rsidRPr="006A5A97">
        <w:rPr>
          <w:rFonts w:ascii="GHEA Grapalat" w:eastAsia="Times New Roman" w:hAnsi="GHEA Grapalat"/>
          <w:lang w:val="hy-AM" w:eastAsia="ru-RU"/>
        </w:rPr>
        <w:t>13</w:t>
      </w:r>
      <w:r w:rsidRPr="00356869">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 </w:t>
      </w:r>
      <w:r w:rsidRPr="00356869">
        <w:rPr>
          <w:rFonts w:ascii="GHEA Grapalat" w:eastAsia="Times New Roman" w:hAnsi="GHEA Grapalat"/>
          <w:lang w:val="hy-AM" w:eastAsia="ru-RU"/>
        </w:rPr>
        <w:t>«Ուի</w:t>
      </w:r>
      <w:r w:rsidRPr="000E0825">
        <w:rPr>
          <w:rFonts w:ascii="GHEA Grapalat" w:eastAsia="Times New Roman" w:hAnsi="GHEA Grapalat"/>
          <w:lang w:val="hy-AM" w:eastAsia="ru-RU"/>
        </w:rPr>
        <w:t xml:space="preserve">լլիամս Ինկորպորացիա» ՍՊ ընկերության և Նիկիտա Ավետիկի Աբրահամյանի միջև 17.03.2009 </w:t>
      </w:r>
      <w:r w:rsidRPr="000E0825">
        <w:rPr>
          <w:rFonts w:ascii="GHEA Grapalat" w:eastAsia="Times New Roman" w:hAnsi="GHEA Grapalat" w:cs="GHEA Grapalat"/>
          <w:lang w:val="hy-AM" w:eastAsia="ru-RU"/>
        </w:rPr>
        <w:t>թվականին</w:t>
      </w:r>
      <w:r w:rsidRPr="000E0825">
        <w:rPr>
          <w:rFonts w:ascii="GHEA Grapalat" w:eastAsia="Times New Roman" w:hAnsi="GHEA Grapalat"/>
          <w:lang w:val="hy-AM" w:eastAsia="ru-RU"/>
        </w:rPr>
        <w:t xml:space="preserve"> կնքված թիվ 1598 անշարժ գույքի հիփոթեքի պայմանագրի համաձայն՝ 18</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12</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2007 </w:t>
      </w:r>
      <w:r w:rsidRPr="000E0825">
        <w:rPr>
          <w:rFonts w:ascii="GHEA Grapalat" w:eastAsia="Times New Roman" w:hAnsi="GHEA Grapalat" w:cs="GHEA Grapalat"/>
          <w:lang w:val="hy-AM" w:eastAsia="ru-RU"/>
        </w:rPr>
        <w:t>թվականին</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կնքված</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փոխառության</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պայմանագրով</w:t>
      </w:r>
      <w:r w:rsidRPr="000E0825">
        <w:rPr>
          <w:rFonts w:ascii="GHEA Grapalat" w:eastAsia="Times New Roman" w:hAnsi="GHEA Grapalat"/>
          <w:lang w:val="hy-AM" w:eastAsia="ru-RU"/>
        </w:rPr>
        <w:t xml:space="preserve"> «Ուիլլիամս քոնսալթինգ ԻՆԿ» ընկերությունը Նիկիտա Աբրահամյանին է տրամադրել 2</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700</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000 </w:t>
      </w:r>
      <w:r w:rsidRPr="000E0825">
        <w:rPr>
          <w:rFonts w:ascii="GHEA Grapalat" w:eastAsia="Times New Roman" w:hAnsi="GHEA Grapalat" w:cs="GHEA Grapalat"/>
          <w:lang w:val="hy-AM" w:eastAsia="ru-RU"/>
        </w:rPr>
        <w:t>ԱՄՆ</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դոլար</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գումար</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փոխառություն</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մինչ</w:t>
      </w:r>
      <w:r w:rsidRPr="000E0825">
        <w:rPr>
          <w:rFonts w:ascii="GHEA Grapalat" w:eastAsia="Times New Roman" w:hAnsi="GHEA Grapalat"/>
          <w:lang w:val="hy-AM" w:eastAsia="ru-RU"/>
        </w:rPr>
        <w:t>և 30</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04</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2009 </w:t>
      </w:r>
      <w:r w:rsidRPr="000E0825">
        <w:rPr>
          <w:rFonts w:ascii="GHEA Grapalat" w:eastAsia="Times New Roman" w:hAnsi="GHEA Grapalat" w:cs="GHEA Grapalat"/>
          <w:lang w:val="hy-AM" w:eastAsia="ru-RU"/>
        </w:rPr>
        <w:t>թվականը</w:t>
      </w:r>
      <w:r w:rsidRPr="000E0825">
        <w:rPr>
          <w:rFonts w:ascii="GHEA Grapalat" w:eastAsia="Times New Roman" w:hAnsi="GHEA Grapalat"/>
          <w:lang w:val="hy-AM" w:eastAsia="ru-RU"/>
        </w:rPr>
        <w:t xml:space="preserve"> </w:t>
      </w:r>
      <w:r w:rsidRPr="000E0825">
        <w:rPr>
          <w:rFonts w:ascii="GHEA Grapalat" w:eastAsia="Times New Roman" w:hAnsi="GHEA Grapalat" w:cs="GHEA Grapalat"/>
          <w:lang w:val="hy-AM" w:eastAsia="ru-RU"/>
        </w:rPr>
        <w:t>ժ</w:t>
      </w:r>
      <w:r w:rsidRPr="000E0825">
        <w:rPr>
          <w:rFonts w:ascii="GHEA Grapalat" w:eastAsia="Times New Roman" w:hAnsi="GHEA Grapalat"/>
          <w:lang w:val="hy-AM" w:eastAsia="ru-RU"/>
        </w:rPr>
        <w:t>ամկետով։ Փոխառության պայմանագրով նախատեսված իր պարտավորությունների կատարման ապահովման համար գրավատուն</w:t>
      </w:r>
      <w:r w:rsidR="00BD2C6C">
        <w:rPr>
          <w:rFonts w:ascii="GHEA Grapalat" w:eastAsia="Times New Roman" w:hAnsi="GHEA Grapalat"/>
          <w:lang w:val="hy-AM" w:eastAsia="ru-RU"/>
        </w:rPr>
        <w:t>,</w:t>
      </w:r>
      <w:r w:rsidRPr="000E0825">
        <w:rPr>
          <w:rFonts w:ascii="GHEA Grapalat" w:eastAsia="Times New Roman" w:hAnsi="GHEA Grapalat"/>
          <w:lang w:val="hy-AM" w:eastAsia="ru-RU"/>
        </w:rPr>
        <w:t xml:space="preserve"> ի թիվս այլնի</w:t>
      </w:r>
      <w:r w:rsidR="00BD2C6C">
        <w:rPr>
          <w:rFonts w:ascii="GHEA Grapalat" w:eastAsia="Times New Roman" w:hAnsi="GHEA Grapalat"/>
          <w:lang w:val="hy-AM" w:eastAsia="ru-RU"/>
        </w:rPr>
        <w:t>,</w:t>
      </w:r>
      <w:r w:rsidRPr="000E0825">
        <w:rPr>
          <w:rFonts w:ascii="GHEA Grapalat" w:eastAsia="Times New Roman" w:hAnsi="GHEA Grapalat"/>
          <w:lang w:val="hy-AM" w:eastAsia="ru-RU"/>
        </w:rPr>
        <w:t xml:space="preserve"> գրավառուին գրավ է հանձնել սեփականության իրավունքով իրեն պատկանող </w:t>
      </w:r>
      <w:r w:rsidR="003A37CD">
        <w:rPr>
          <w:rFonts w:ascii="GHEA Grapalat" w:hAnsi="GHEA Grapalat"/>
          <w:shd w:val="clear" w:color="auto" w:fill="FFFFFF"/>
          <w:lang w:val="hy-AM"/>
        </w:rPr>
        <w:t>▪▪▪▪▪▪▪▪▪▪▪▪▪▪▪▪▪▪▪▪▪▪▪▪▪▪▪▪▪▪▪▪▪▪▪▪▪▪▪▪▪▪▪▪▪</w:t>
      </w:r>
      <w:r w:rsidR="003A37CD" w:rsidRPr="003A37CD">
        <w:rPr>
          <w:rFonts w:ascii="GHEA Grapalat" w:hAnsi="GHEA Grapalat"/>
          <w:shd w:val="clear" w:color="auto" w:fill="FFFFFF"/>
          <w:lang w:val="hy-AM"/>
        </w:rPr>
        <w:t xml:space="preserve"> </w:t>
      </w:r>
      <w:r w:rsidR="003A37CD">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8"/>
      </w:r>
      <w:r w:rsidR="003A37CD" w:rsidRPr="003A37CD">
        <w:rPr>
          <w:rFonts w:ascii="GHEA Grapalat" w:hAnsi="GHEA Grapalat"/>
          <w:shd w:val="clear" w:color="auto" w:fill="FFFFFF"/>
          <w:lang w:val="hy-AM"/>
        </w:rPr>
        <w:t xml:space="preserve"> </w:t>
      </w:r>
      <w:r w:rsidRPr="000E0825">
        <w:rPr>
          <w:rFonts w:ascii="GHEA Grapalat" w:eastAsia="Times New Roman" w:hAnsi="GHEA Grapalat"/>
          <w:lang w:val="hy-AM" w:eastAsia="ru-RU"/>
        </w:rPr>
        <w:t xml:space="preserve">հողամասը և </w:t>
      </w:r>
      <w:r w:rsidR="003A37CD">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49"/>
      </w:r>
      <w:r w:rsidR="003A37CD">
        <w:rPr>
          <w:rFonts w:ascii="GHEA Grapalat" w:hAnsi="GHEA Grapalat"/>
          <w:shd w:val="clear" w:color="auto" w:fill="FFFFFF"/>
          <w:lang w:val="hy-AM"/>
        </w:rPr>
        <w:t xml:space="preserve"> </w:t>
      </w:r>
      <w:r w:rsidRPr="000E0825">
        <w:rPr>
          <w:rFonts w:ascii="GHEA Grapalat" w:eastAsia="Times New Roman" w:hAnsi="GHEA Grapalat"/>
          <w:lang w:val="hy-AM" w:eastAsia="ru-RU"/>
        </w:rPr>
        <w:t xml:space="preserve">հողամասը </w:t>
      </w:r>
      <w:r w:rsidRPr="000E0825">
        <w:rPr>
          <w:rFonts w:ascii="GHEA Grapalat" w:hAnsi="GHEA Grapalat"/>
          <w:b/>
          <w:bCs/>
          <w:shd w:val="clear" w:color="auto" w:fill="FFFFFF"/>
          <w:lang w:val="hy-AM"/>
        </w:rPr>
        <w:t>(հատոր 1</w:t>
      </w:r>
      <w:r w:rsidR="00356869">
        <w:rPr>
          <w:rFonts w:ascii="GHEA Grapalat" w:hAnsi="GHEA Grapalat"/>
          <w:b/>
          <w:bCs/>
          <w:shd w:val="clear" w:color="auto" w:fill="FFFFFF"/>
          <w:lang w:val="hy-AM"/>
        </w:rPr>
        <w:t>-ին</w:t>
      </w:r>
      <w:r w:rsidRPr="000E0825">
        <w:rPr>
          <w:rFonts w:ascii="GHEA Grapalat" w:hAnsi="GHEA Grapalat"/>
          <w:b/>
          <w:bCs/>
          <w:shd w:val="clear" w:color="auto" w:fill="FFFFFF"/>
          <w:lang w:val="hy-AM"/>
        </w:rPr>
        <w:t>, գ.թ. 36-41, հատոր 17</w:t>
      </w:r>
      <w:r w:rsidR="00356869">
        <w:rPr>
          <w:rFonts w:ascii="GHEA Grapalat" w:hAnsi="GHEA Grapalat"/>
          <w:b/>
          <w:bCs/>
          <w:shd w:val="clear" w:color="auto" w:fill="FFFFFF"/>
          <w:lang w:val="hy-AM"/>
        </w:rPr>
        <w:t>-րդ</w:t>
      </w:r>
      <w:r w:rsidRPr="000E0825">
        <w:rPr>
          <w:rFonts w:ascii="GHEA Grapalat" w:hAnsi="GHEA Grapalat"/>
          <w:b/>
          <w:bCs/>
          <w:shd w:val="clear" w:color="auto" w:fill="FFFFFF"/>
          <w:lang w:val="hy-AM"/>
        </w:rPr>
        <w:t>, գ.թ. 53-59)</w:t>
      </w:r>
      <w:r w:rsidRPr="000E0825">
        <w:rPr>
          <w:rFonts w:ascii="GHEA Grapalat" w:eastAsia="Times New Roman" w:hAnsi="GHEA Grapalat"/>
          <w:lang w:val="hy-AM" w:eastAsia="ru-RU"/>
        </w:rPr>
        <w:t>։</w:t>
      </w:r>
    </w:p>
    <w:p w14:paraId="27F85C83" w14:textId="01368CCA" w:rsidR="00052A81" w:rsidRPr="000E0825" w:rsidRDefault="00052A81" w:rsidP="0032165A">
      <w:pPr>
        <w:pStyle w:val="ListParagraph1"/>
        <w:spacing w:line="276" w:lineRule="auto"/>
        <w:ind w:left="0" w:right="-129" w:firstLine="567"/>
        <w:jc w:val="both"/>
        <w:rPr>
          <w:rFonts w:ascii="GHEA Grapalat" w:hAnsi="GHEA Grapalat"/>
          <w:shd w:val="clear" w:color="auto" w:fill="FFFFFF"/>
          <w:lang w:val="hy-AM"/>
        </w:rPr>
      </w:pPr>
      <w:r w:rsidRPr="000E0825">
        <w:rPr>
          <w:rFonts w:ascii="GHEA Grapalat" w:eastAsia="Times New Roman" w:hAnsi="GHEA Grapalat"/>
          <w:lang w:val="hy-AM" w:eastAsia="ru-RU"/>
        </w:rPr>
        <w:t>4</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1</w:t>
      </w:r>
      <w:r w:rsidR="006A5A97">
        <w:rPr>
          <w:rFonts w:ascii="GHEA Grapalat" w:eastAsia="Times New Roman" w:hAnsi="GHEA Grapalat"/>
          <w:lang w:val="hy-AM" w:eastAsia="ru-RU"/>
        </w:rPr>
        <w:t>4</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 </w:t>
      </w:r>
      <w:r w:rsidRPr="000E0825">
        <w:rPr>
          <w:rFonts w:ascii="GHEA Grapalat" w:hAnsi="GHEA Grapalat"/>
          <w:shd w:val="clear" w:color="auto" w:fill="FFFFFF"/>
          <w:lang w:val="hy-AM"/>
        </w:rPr>
        <w:t>15</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05</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2009 թվականին Նիկիտա Ավետիկի Աբրահամյանը ծանուցվել է Ընկերության հանդեպ պարտավորությունների չկատարման արդյունքում գրավադրված գույքերի բռնագանձման մասին </w:t>
      </w:r>
      <w:r w:rsidRPr="000E0825">
        <w:rPr>
          <w:rFonts w:ascii="GHEA Grapalat" w:hAnsi="GHEA Grapalat"/>
          <w:b/>
          <w:bCs/>
          <w:shd w:val="clear" w:color="auto" w:fill="FFFFFF"/>
          <w:lang w:val="hy-AM"/>
        </w:rPr>
        <w:t>(հատոր 17</w:t>
      </w:r>
      <w:r w:rsidR="00173CD0">
        <w:rPr>
          <w:rFonts w:ascii="GHEA Grapalat" w:hAnsi="GHEA Grapalat"/>
          <w:b/>
          <w:bCs/>
          <w:shd w:val="clear" w:color="auto" w:fill="FFFFFF"/>
          <w:lang w:val="hy-AM"/>
        </w:rPr>
        <w:t>-րդ</w:t>
      </w:r>
      <w:r w:rsidRPr="000E0825">
        <w:rPr>
          <w:rFonts w:ascii="GHEA Grapalat" w:hAnsi="GHEA Grapalat"/>
          <w:b/>
          <w:bCs/>
          <w:shd w:val="clear" w:color="auto" w:fill="FFFFFF"/>
          <w:lang w:val="hy-AM"/>
        </w:rPr>
        <w:t>, գ.թ. 50)</w:t>
      </w:r>
      <w:r w:rsidRPr="000E0825">
        <w:rPr>
          <w:rFonts w:ascii="GHEA Grapalat" w:hAnsi="GHEA Grapalat"/>
          <w:shd w:val="clear" w:color="auto" w:fill="FFFFFF"/>
          <w:lang w:val="hy-AM"/>
        </w:rPr>
        <w:t>։</w:t>
      </w:r>
    </w:p>
    <w:p w14:paraId="7E01D8E4" w14:textId="38206986" w:rsidR="00052A81" w:rsidRPr="000E0825" w:rsidRDefault="00052A81" w:rsidP="0032165A">
      <w:pPr>
        <w:pStyle w:val="ListParagraph1"/>
        <w:spacing w:line="276" w:lineRule="auto"/>
        <w:ind w:left="0" w:right="-129" w:firstLine="567"/>
        <w:jc w:val="both"/>
        <w:rPr>
          <w:rFonts w:ascii="GHEA Grapalat" w:eastAsia="Times New Roman" w:hAnsi="GHEA Grapalat"/>
          <w:lang w:val="hy-AM" w:eastAsia="ru-RU"/>
        </w:rPr>
      </w:pPr>
      <w:r w:rsidRPr="000E0825">
        <w:rPr>
          <w:rFonts w:ascii="GHEA Grapalat" w:hAnsi="GHEA Grapalat"/>
          <w:lang w:val="hy-AM"/>
        </w:rPr>
        <w:t>4</w:t>
      </w:r>
      <w:r w:rsidRPr="000E0825">
        <w:rPr>
          <w:rFonts w:ascii="Cambria Math" w:hAnsi="Cambria Math" w:cs="Cambria Math"/>
          <w:lang w:val="hy-AM"/>
        </w:rPr>
        <w:t>․</w:t>
      </w:r>
      <w:r w:rsidRPr="000E0825">
        <w:rPr>
          <w:rFonts w:ascii="GHEA Grapalat" w:hAnsi="GHEA Grapalat"/>
          <w:lang w:val="hy-AM"/>
        </w:rPr>
        <w:t>1</w:t>
      </w:r>
      <w:r w:rsidR="006A5A97">
        <w:rPr>
          <w:rFonts w:ascii="GHEA Grapalat" w:hAnsi="GHEA Grapalat"/>
          <w:lang w:val="hy-AM"/>
        </w:rPr>
        <w:t>5</w:t>
      </w:r>
      <w:r w:rsidRPr="000E0825">
        <w:rPr>
          <w:rFonts w:ascii="Cambria Math" w:hAnsi="Cambria Math" w:cs="Cambria Math"/>
          <w:lang w:val="hy-AM"/>
        </w:rPr>
        <w:t>․</w:t>
      </w:r>
      <w:r w:rsidRPr="000E0825">
        <w:rPr>
          <w:rFonts w:ascii="GHEA Grapalat" w:hAnsi="GHEA Grapalat"/>
          <w:lang w:val="hy-AM"/>
        </w:rPr>
        <w:t xml:space="preserve"> </w:t>
      </w:r>
      <w:r w:rsidRPr="000E0825">
        <w:rPr>
          <w:rFonts w:ascii="GHEA Grapalat" w:hAnsi="GHEA Grapalat"/>
          <w:shd w:val="clear" w:color="auto" w:fill="FFFFFF"/>
          <w:lang w:val="hy-AM"/>
        </w:rPr>
        <w:t xml:space="preserve">Սեփականության իրավունքի գրանցման թիվ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0"/>
      </w:r>
      <w:r w:rsidRPr="000E0825">
        <w:rPr>
          <w:rFonts w:ascii="GHEA Grapalat" w:hAnsi="GHEA Grapalat"/>
          <w:shd w:val="clear" w:color="auto" w:fill="FFFFFF"/>
          <w:lang w:val="hy-AM"/>
        </w:rPr>
        <w:t xml:space="preserve"> վկայականի համաձայն՝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1"/>
      </w:r>
      <w:r w:rsidRPr="000E0825">
        <w:rPr>
          <w:rFonts w:ascii="GHEA Grapalat" w:eastAsia="Times New Roman" w:hAnsi="GHEA Grapalat"/>
          <w:lang w:val="hy-AM" w:eastAsia="ru-RU"/>
        </w:rPr>
        <w:t xml:space="preserve"> հողամասի նկատմամբ գրանցվել է «Ուիլիամս Ինկորպորացիա» ՍՊ ընկերության սեփականության իրավունքը</w:t>
      </w:r>
      <w:r w:rsidR="005150A9" w:rsidRPr="000E0825">
        <w:rPr>
          <w:rFonts w:ascii="GHEA Grapalat" w:eastAsia="Times New Roman" w:hAnsi="GHEA Grapalat"/>
          <w:lang w:val="hy-AM" w:eastAsia="ru-RU"/>
        </w:rPr>
        <w:t xml:space="preserve">՝ </w:t>
      </w:r>
      <w:r w:rsidR="005150A9" w:rsidRPr="000E0825">
        <w:rPr>
          <w:rFonts w:ascii="GHEA Grapalat" w:hAnsi="GHEA Grapalat"/>
          <w:shd w:val="clear" w:color="auto" w:fill="FFFFFF"/>
          <w:lang w:val="hy-AM"/>
        </w:rPr>
        <w:t xml:space="preserve">Կադաստրի կոմիտեի աշխատակազմի տարածքային ստորաբաժանման գրանցման միասնական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2"/>
      </w:r>
      <w:r w:rsidR="00A6150A">
        <w:rPr>
          <w:rFonts w:ascii="GHEA Grapalat" w:hAnsi="GHEA Grapalat"/>
          <w:shd w:val="clear" w:color="auto" w:fill="FFFFFF"/>
          <w:lang w:val="hy-AM"/>
        </w:rPr>
        <w:t xml:space="preserve"> </w:t>
      </w:r>
      <w:r w:rsidR="005150A9" w:rsidRPr="000E0825">
        <w:rPr>
          <w:rFonts w:ascii="GHEA Grapalat" w:hAnsi="GHEA Grapalat"/>
          <w:shd w:val="clear" w:color="auto" w:fill="FFFFFF"/>
          <w:lang w:val="hy-AM"/>
        </w:rPr>
        <w:t xml:space="preserve">մատյանի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3"/>
      </w:r>
      <w:r w:rsidR="005150A9" w:rsidRPr="000E0825">
        <w:rPr>
          <w:rFonts w:ascii="GHEA Grapalat" w:hAnsi="GHEA Grapalat"/>
          <w:shd w:val="clear" w:color="auto" w:fill="FFFFFF"/>
          <w:lang w:val="hy-AM"/>
        </w:rPr>
        <w:t xml:space="preserve"> համարի տակ</w:t>
      </w:r>
      <w:r w:rsidRPr="000E0825">
        <w:rPr>
          <w:rFonts w:ascii="GHEA Grapalat" w:eastAsia="Times New Roman" w:hAnsi="GHEA Grapalat"/>
          <w:lang w:val="hy-AM" w:eastAsia="ru-RU"/>
        </w:rPr>
        <w:t xml:space="preserve"> </w:t>
      </w:r>
      <w:r w:rsidRPr="000E0825">
        <w:rPr>
          <w:rFonts w:ascii="GHEA Grapalat" w:hAnsi="GHEA Grapalat"/>
          <w:b/>
          <w:bCs/>
          <w:shd w:val="clear" w:color="auto" w:fill="FFFFFF"/>
          <w:lang w:val="hy-AM"/>
        </w:rPr>
        <w:t>(հատոր 1</w:t>
      </w:r>
      <w:r w:rsidR="00DC4AD5">
        <w:rPr>
          <w:rFonts w:ascii="GHEA Grapalat" w:hAnsi="GHEA Grapalat"/>
          <w:b/>
          <w:bCs/>
          <w:shd w:val="clear" w:color="auto" w:fill="FFFFFF"/>
          <w:lang w:val="hy-AM"/>
        </w:rPr>
        <w:t>-ին</w:t>
      </w:r>
      <w:r w:rsidRPr="000E0825">
        <w:rPr>
          <w:rFonts w:ascii="GHEA Grapalat" w:hAnsi="GHEA Grapalat"/>
          <w:b/>
          <w:bCs/>
          <w:shd w:val="clear" w:color="auto" w:fill="FFFFFF"/>
          <w:lang w:val="hy-AM"/>
        </w:rPr>
        <w:t>, գ.թ. 33-35)</w:t>
      </w:r>
      <w:r w:rsidRPr="000E0825">
        <w:rPr>
          <w:rFonts w:ascii="GHEA Grapalat" w:eastAsia="Times New Roman" w:hAnsi="GHEA Grapalat"/>
          <w:lang w:val="hy-AM" w:eastAsia="ru-RU"/>
        </w:rPr>
        <w:t>։</w:t>
      </w:r>
    </w:p>
    <w:p w14:paraId="243E85BE" w14:textId="596BC383" w:rsidR="008C0AA9" w:rsidRPr="000E0825" w:rsidRDefault="008C0AA9" w:rsidP="0032165A">
      <w:pPr>
        <w:pStyle w:val="ListParagraph1"/>
        <w:spacing w:line="276" w:lineRule="auto"/>
        <w:ind w:left="0" w:right="-129" w:firstLine="567"/>
        <w:jc w:val="both"/>
        <w:rPr>
          <w:rFonts w:ascii="GHEA Grapalat" w:eastAsia="Times New Roman" w:hAnsi="GHEA Grapalat"/>
          <w:lang w:val="hy-AM" w:eastAsia="ru-RU"/>
        </w:rPr>
      </w:pPr>
      <w:r w:rsidRPr="000E0825">
        <w:rPr>
          <w:rFonts w:ascii="GHEA Grapalat" w:eastAsia="Times New Roman" w:hAnsi="GHEA Grapalat"/>
          <w:lang w:val="hy-AM" w:eastAsia="ru-RU"/>
        </w:rPr>
        <w:t>4</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1</w:t>
      </w:r>
      <w:r w:rsidR="006A5A97">
        <w:rPr>
          <w:rFonts w:ascii="GHEA Grapalat" w:eastAsia="Times New Roman" w:hAnsi="GHEA Grapalat"/>
          <w:lang w:val="hy-AM" w:eastAsia="ru-RU"/>
        </w:rPr>
        <w:t>6</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 </w:t>
      </w:r>
      <w:r w:rsidRPr="000E0825">
        <w:rPr>
          <w:rFonts w:ascii="GHEA Grapalat" w:hAnsi="GHEA Grapalat"/>
          <w:shd w:val="clear" w:color="auto" w:fill="FFFFFF"/>
          <w:lang w:val="hy-AM"/>
        </w:rPr>
        <w:t xml:space="preserve">Սեփականության իրավունքի գրանցման թիվ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4"/>
      </w:r>
      <w:r w:rsidRPr="000E0825">
        <w:rPr>
          <w:rFonts w:ascii="GHEA Grapalat" w:hAnsi="GHEA Grapalat"/>
          <w:shd w:val="clear" w:color="auto" w:fill="FFFFFF"/>
          <w:lang w:val="hy-AM"/>
        </w:rPr>
        <w:t xml:space="preserve"> վկայականի համաձայն՝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5"/>
      </w:r>
      <w:r w:rsidR="00A6150A">
        <w:rPr>
          <w:rFonts w:ascii="GHEA Grapalat" w:hAnsi="GHEA Grapalat"/>
          <w:shd w:val="clear" w:color="auto" w:fill="FFFFFF"/>
          <w:lang w:val="hy-AM"/>
        </w:rPr>
        <w:t xml:space="preserve"> </w:t>
      </w:r>
      <w:r w:rsidRPr="000E0825">
        <w:rPr>
          <w:rFonts w:ascii="GHEA Grapalat" w:eastAsia="Times New Roman" w:hAnsi="GHEA Grapalat"/>
          <w:lang w:val="hy-AM" w:eastAsia="ru-RU"/>
        </w:rPr>
        <w:t>հողամասի նկատմամբ գրանցվել է «Ուիլիամս Ինկորպորացիա» ՍՊ ընկերության սեփականության իրավունքը</w:t>
      </w:r>
      <w:r w:rsidR="005150A9" w:rsidRPr="000E0825">
        <w:rPr>
          <w:rFonts w:ascii="GHEA Grapalat" w:eastAsia="Times New Roman" w:hAnsi="GHEA Grapalat"/>
          <w:lang w:val="hy-AM" w:eastAsia="ru-RU"/>
        </w:rPr>
        <w:t xml:space="preserve">՝ </w:t>
      </w:r>
      <w:r w:rsidR="005150A9" w:rsidRPr="000E0825">
        <w:rPr>
          <w:rFonts w:ascii="GHEA Grapalat" w:hAnsi="GHEA Grapalat"/>
          <w:shd w:val="clear" w:color="auto" w:fill="FFFFFF"/>
          <w:lang w:val="hy-AM"/>
        </w:rPr>
        <w:t xml:space="preserve">Կադաստրի կոմիտեի աշխատակազմի տարածքային ստորաբաժանման գրանցման միասնական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6"/>
      </w:r>
      <w:r w:rsidR="00A6150A">
        <w:rPr>
          <w:rFonts w:ascii="GHEA Grapalat" w:hAnsi="GHEA Grapalat"/>
          <w:shd w:val="clear" w:color="auto" w:fill="FFFFFF"/>
          <w:lang w:val="hy-AM"/>
        </w:rPr>
        <w:t xml:space="preserve"> </w:t>
      </w:r>
      <w:r w:rsidR="005150A9" w:rsidRPr="000E0825">
        <w:rPr>
          <w:rFonts w:ascii="GHEA Grapalat" w:hAnsi="GHEA Grapalat"/>
          <w:shd w:val="clear" w:color="auto" w:fill="FFFFFF"/>
          <w:lang w:val="hy-AM"/>
        </w:rPr>
        <w:t xml:space="preserve">մատյանի </w:t>
      </w:r>
      <w:r w:rsidR="00A6150A">
        <w:rPr>
          <w:rFonts w:ascii="GHEA Grapalat" w:hAnsi="GHEA Grapalat"/>
          <w:shd w:val="clear" w:color="auto" w:fill="FFFFFF"/>
          <w:lang w:val="hy-AM"/>
        </w:rPr>
        <w:t>▪▪▪</w:t>
      </w:r>
      <w:r w:rsidR="00A6150A">
        <w:rPr>
          <w:rStyle w:val="FootnoteReference"/>
          <w:rFonts w:ascii="GHEA Grapalat" w:hAnsi="GHEA Grapalat"/>
          <w:shd w:val="clear" w:color="auto" w:fill="FFFFFF"/>
          <w:lang w:val="hy-AM"/>
        </w:rPr>
        <w:footnoteReference w:id="57"/>
      </w:r>
      <w:r w:rsidR="005150A9" w:rsidRPr="000E0825">
        <w:rPr>
          <w:rFonts w:ascii="GHEA Grapalat" w:hAnsi="GHEA Grapalat"/>
          <w:shd w:val="clear" w:color="auto" w:fill="FFFFFF"/>
          <w:lang w:val="hy-AM"/>
        </w:rPr>
        <w:t xml:space="preserve"> համարի տակ</w:t>
      </w:r>
      <w:r w:rsidRPr="000E0825">
        <w:rPr>
          <w:rFonts w:ascii="GHEA Grapalat" w:eastAsia="Times New Roman" w:hAnsi="GHEA Grapalat"/>
          <w:lang w:val="hy-AM" w:eastAsia="ru-RU"/>
        </w:rPr>
        <w:t xml:space="preserve"> </w:t>
      </w:r>
      <w:r w:rsidRPr="000E0825">
        <w:rPr>
          <w:rFonts w:ascii="GHEA Grapalat" w:hAnsi="GHEA Grapalat"/>
          <w:b/>
          <w:bCs/>
          <w:shd w:val="clear" w:color="auto" w:fill="FFFFFF"/>
          <w:lang w:val="hy-AM"/>
        </w:rPr>
        <w:t>(հատոր 1</w:t>
      </w:r>
      <w:r w:rsidR="00BF46B6">
        <w:rPr>
          <w:rFonts w:ascii="GHEA Grapalat" w:hAnsi="GHEA Grapalat"/>
          <w:b/>
          <w:bCs/>
          <w:shd w:val="clear" w:color="auto" w:fill="FFFFFF"/>
          <w:lang w:val="hy-AM"/>
        </w:rPr>
        <w:t>-ին</w:t>
      </w:r>
      <w:r w:rsidRPr="000E0825">
        <w:rPr>
          <w:rFonts w:ascii="GHEA Grapalat" w:hAnsi="GHEA Grapalat"/>
          <w:b/>
          <w:bCs/>
          <w:shd w:val="clear" w:color="auto" w:fill="FFFFFF"/>
          <w:lang w:val="hy-AM"/>
        </w:rPr>
        <w:t>, գ.թ. 53-55)</w:t>
      </w:r>
      <w:r w:rsidRPr="000E0825">
        <w:rPr>
          <w:rFonts w:ascii="GHEA Grapalat" w:eastAsia="Times New Roman" w:hAnsi="GHEA Grapalat"/>
          <w:lang w:val="hy-AM" w:eastAsia="ru-RU"/>
        </w:rPr>
        <w:t>։</w:t>
      </w:r>
    </w:p>
    <w:p w14:paraId="5C023FE9" w14:textId="47B45A8C" w:rsidR="00586EF1" w:rsidRPr="000E0825" w:rsidRDefault="00586EF1"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eastAsia="Times New Roman" w:hAnsi="GHEA Grapalat"/>
          <w:lang w:val="hy-AM" w:eastAsia="ru-RU"/>
        </w:rPr>
        <w:lastRenderedPageBreak/>
        <w:t>4</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1</w:t>
      </w:r>
      <w:r w:rsidR="006A5A97">
        <w:rPr>
          <w:rFonts w:ascii="GHEA Grapalat" w:eastAsia="Times New Roman" w:hAnsi="GHEA Grapalat"/>
          <w:lang w:val="hy-AM" w:eastAsia="ru-RU"/>
        </w:rPr>
        <w:t>7</w:t>
      </w:r>
      <w:r w:rsidRPr="000E0825">
        <w:rPr>
          <w:rFonts w:ascii="Cambria Math" w:eastAsia="Times New Roman" w:hAnsi="Cambria Math" w:cs="Cambria Math"/>
          <w:lang w:val="hy-AM" w:eastAsia="ru-RU"/>
        </w:rPr>
        <w:t>․</w:t>
      </w:r>
      <w:r w:rsidRPr="000E0825">
        <w:rPr>
          <w:rFonts w:ascii="GHEA Grapalat" w:eastAsia="Times New Roman" w:hAnsi="GHEA Grapalat"/>
          <w:lang w:val="hy-AM" w:eastAsia="ru-RU"/>
        </w:rPr>
        <w:t xml:space="preserve"> </w:t>
      </w:r>
      <w:r w:rsidRPr="000E0825">
        <w:rPr>
          <w:rFonts w:ascii="GHEA Grapalat" w:hAnsi="GHEA Grapalat"/>
          <w:shd w:val="clear" w:color="auto" w:fill="FFFFFF"/>
          <w:lang w:val="hy-AM"/>
        </w:rPr>
        <w:t xml:space="preserve">Վաճառող Կոտայքի մարզպետ Կ. Շահգալդյանի և գնորդ </w:t>
      </w:r>
      <w:bookmarkStart w:id="9" w:name="_Hlk219214515"/>
      <w:r w:rsidRPr="000E0825">
        <w:rPr>
          <w:rFonts w:ascii="GHEA Grapalat" w:hAnsi="GHEA Grapalat"/>
          <w:shd w:val="clear" w:color="auto" w:fill="FFFFFF"/>
          <w:lang w:val="hy-AM"/>
        </w:rPr>
        <w:t>Մարտուն Սարգսի Մաթևոսյանի</w:t>
      </w:r>
      <w:bookmarkEnd w:id="9"/>
      <w:r w:rsidRPr="000E0825">
        <w:rPr>
          <w:rFonts w:ascii="GHEA Grapalat" w:hAnsi="GHEA Grapalat"/>
          <w:shd w:val="clear" w:color="auto" w:fill="FFFFFF"/>
          <w:lang w:val="hy-AM"/>
        </w:rPr>
        <w:t xml:space="preserve"> միջև 31.05.2007 թվականին կնքվել է հողամասի առուվաճառքի մասին պայմանագիր, որի 1-ին կետի համաձայն՝ վաճառողը պարտավորվել է գնորդին որպես սեփականություն հանձնել 0</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55 հա, որից հատուկ պահպանվող տարածք լոտ թիվ 16 հողամաս, </w:t>
      </w:r>
      <w:bookmarkStart w:id="10" w:name="_Hlk219207500"/>
      <w:r w:rsidRPr="000E0825">
        <w:rPr>
          <w:rFonts w:ascii="GHEA Grapalat" w:hAnsi="GHEA Grapalat"/>
          <w:shd w:val="clear" w:color="auto" w:fill="FFFFFF"/>
          <w:lang w:val="hy-AM"/>
        </w:rPr>
        <w:t xml:space="preserve">իսկ գնորդը պարտավորվել է </w:t>
      </w:r>
      <w:bookmarkEnd w:id="10"/>
      <w:r w:rsidRPr="000E0825">
        <w:rPr>
          <w:rFonts w:ascii="GHEA Grapalat" w:hAnsi="GHEA Grapalat"/>
          <w:shd w:val="clear" w:color="auto" w:fill="FFFFFF"/>
          <w:lang w:val="hy-AM"/>
        </w:rPr>
        <w:t>ընդունել այդ գույքը և դրա համար վճարել 3</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435</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500 ՀՀ դրամ, իսկ 2-րդ կետի համաձայն՝ պայմանագրի կնքման պահին գույքի գինը գնորդի կողմից վճարված է։ Պայմանագիրը վավերացվել է նոտարի կողմից և գրանցվել սեղանամատյանում 2586 համարի տակ </w:t>
      </w:r>
      <w:r w:rsidRPr="000E0825">
        <w:rPr>
          <w:rFonts w:ascii="GHEA Grapalat" w:hAnsi="GHEA Grapalat"/>
          <w:b/>
          <w:bCs/>
          <w:shd w:val="clear" w:color="auto" w:fill="FFFFFF"/>
          <w:lang w:val="hy-AM"/>
        </w:rPr>
        <w:t>(հատոր 1-ին, գ.թ. 57</w:t>
      </w:r>
      <w:r w:rsidR="002D2D22">
        <w:rPr>
          <w:rFonts w:ascii="GHEA Grapalat" w:hAnsi="GHEA Grapalat"/>
          <w:b/>
          <w:bCs/>
          <w:shd w:val="clear" w:color="auto" w:fill="FFFFFF"/>
          <w:lang w:val="hy-AM"/>
        </w:rPr>
        <w:t>-</w:t>
      </w:r>
      <w:r w:rsidRPr="000E0825">
        <w:rPr>
          <w:rFonts w:ascii="GHEA Grapalat" w:hAnsi="GHEA Grapalat"/>
          <w:b/>
          <w:bCs/>
          <w:shd w:val="clear" w:color="auto" w:fill="FFFFFF"/>
          <w:lang w:val="hy-AM"/>
        </w:rPr>
        <w:t>58)</w:t>
      </w:r>
      <w:r w:rsidRPr="000E0825">
        <w:rPr>
          <w:rFonts w:ascii="GHEA Grapalat" w:hAnsi="GHEA Grapalat"/>
          <w:shd w:val="clear" w:color="auto" w:fill="FFFFFF"/>
          <w:lang w:val="hy-AM"/>
        </w:rPr>
        <w:t>։</w:t>
      </w:r>
    </w:p>
    <w:p w14:paraId="61DF076B" w14:textId="05751D34" w:rsidR="00586EF1" w:rsidRPr="000E0825" w:rsidRDefault="00586EF1"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1</w:t>
      </w:r>
      <w:r w:rsidR="006A5A97">
        <w:rPr>
          <w:rFonts w:ascii="GHEA Grapalat" w:hAnsi="GHEA Grapalat"/>
          <w:shd w:val="clear" w:color="auto" w:fill="FFFFFF"/>
          <w:lang w:val="hy-AM"/>
        </w:rPr>
        <w:t>8</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Սեփականության իրավունքի գրանցման թիվ </w:t>
      </w:r>
      <w:r w:rsidR="00A6150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58"/>
      </w:r>
      <w:r w:rsidRPr="000E0825">
        <w:rPr>
          <w:rFonts w:ascii="GHEA Grapalat" w:hAnsi="GHEA Grapalat"/>
          <w:shd w:val="clear" w:color="auto" w:fill="FFFFFF"/>
          <w:lang w:val="hy-AM"/>
        </w:rPr>
        <w:t xml:space="preserve"> վկայականի համաձայն՝ հողամասն աճուրդով վաճառելու մասին 26</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05</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2007 թվականի թիվ 14 արձանագրության և 31.05.2007 թվականի վավերացված առուվաճառքի ս/մ 2586 պայմանագրի հիման վրա, </w:t>
      </w:r>
      <w:bookmarkStart w:id="11" w:name="_Hlk220344403"/>
      <w:r w:rsidR="003F2DDA">
        <w:rPr>
          <w:rFonts w:ascii="GHEA Grapalat" w:hAnsi="GHEA Grapalat"/>
          <w:shd w:val="clear" w:color="auto" w:fill="FFFFFF"/>
          <w:lang w:val="hy-AM"/>
        </w:rPr>
        <w:t>▪▪▪▪▪▪▪▪▪▪▪▪▪▪▪▪▪▪▪▪▪▪▪▪▪▪▪▪▪▪▪▪</w:t>
      </w:r>
      <w:bookmarkEnd w:id="11"/>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59"/>
      </w:r>
      <w:r w:rsidRPr="000E0825">
        <w:rPr>
          <w:rFonts w:ascii="GHEA Grapalat" w:hAnsi="GHEA Grapalat"/>
          <w:shd w:val="clear" w:color="auto" w:fill="FFFFFF"/>
          <w:lang w:val="hy-AM"/>
        </w:rPr>
        <w:t xml:space="preserve"> հարող տարածք՝ հանգստի համար նախատեսված նպատակային նշանակությամբ 0.55</w:t>
      </w:r>
      <w:r w:rsidR="00390EC3" w:rsidRPr="000E0825">
        <w:rPr>
          <w:rFonts w:ascii="GHEA Grapalat" w:hAnsi="GHEA Grapalat"/>
          <w:shd w:val="clear" w:color="auto" w:fill="FFFFFF"/>
          <w:lang w:val="hy-AM"/>
        </w:rPr>
        <w:t xml:space="preserve"> </w:t>
      </w:r>
      <w:r w:rsidRPr="000E0825">
        <w:rPr>
          <w:rFonts w:ascii="GHEA Grapalat" w:hAnsi="GHEA Grapalat"/>
          <w:shd w:val="clear" w:color="auto" w:fill="FFFFFF"/>
          <w:lang w:val="hy-AM"/>
        </w:rPr>
        <w:t xml:space="preserve">հա հողամասի նկատմամբ </w:t>
      </w:r>
      <w:r w:rsidR="004722C3" w:rsidRPr="000E0825">
        <w:rPr>
          <w:rFonts w:ascii="GHEA Grapalat" w:hAnsi="GHEA Grapalat"/>
          <w:shd w:val="clear" w:color="auto" w:fill="FFFFFF"/>
          <w:lang w:val="hy-AM"/>
        </w:rPr>
        <w:t>14</w:t>
      </w:r>
      <w:r w:rsidR="004722C3" w:rsidRPr="000E0825">
        <w:rPr>
          <w:rFonts w:ascii="Cambria Math" w:hAnsi="Cambria Math" w:cs="Cambria Math"/>
          <w:shd w:val="clear" w:color="auto" w:fill="FFFFFF"/>
          <w:lang w:val="hy-AM"/>
        </w:rPr>
        <w:t>․</w:t>
      </w:r>
      <w:r w:rsidR="004722C3" w:rsidRPr="000E0825">
        <w:rPr>
          <w:rFonts w:ascii="GHEA Grapalat" w:hAnsi="GHEA Grapalat"/>
          <w:shd w:val="clear" w:color="auto" w:fill="FFFFFF"/>
          <w:lang w:val="hy-AM"/>
        </w:rPr>
        <w:t>06</w:t>
      </w:r>
      <w:r w:rsidR="004722C3" w:rsidRPr="000E0825">
        <w:rPr>
          <w:rFonts w:ascii="Cambria Math" w:hAnsi="Cambria Math" w:cs="Cambria Math"/>
          <w:shd w:val="clear" w:color="auto" w:fill="FFFFFF"/>
          <w:lang w:val="hy-AM"/>
        </w:rPr>
        <w:t>․</w:t>
      </w:r>
      <w:r w:rsidR="004722C3" w:rsidRPr="000E0825">
        <w:rPr>
          <w:rFonts w:ascii="GHEA Grapalat" w:hAnsi="GHEA Grapalat"/>
          <w:shd w:val="clear" w:color="auto" w:fill="FFFFFF"/>
          <w:lang w:val="hy-AM"/>
        </w:rPr>
        <w:t xml:space="preserve">2007 </w:t>
      </w:r>
      <w:r w:rsidRPr="000E0825">
        <w:rPr>
          <w:rFonts w:ascii="GHEA Grapalat" w:hAnsi="GHEA Grapalat"/>
          <w:shd w:val="clear" w:color="auto" w:fill="FFFFFF"/>
          <w:lang w:val="hy-AM"/>
        </w:rPr>
        <w:t xml:space="preserve">թվականին գրանցվել է </w:t>
      </w:r>
      <w:r w:rsidR="004722C3" w:rsidRPr="000E0825">
        <w:rPr>
          <w:rFonts w:ascii="GHEA Grapalat" w:hAnsi="GHEA Grapalat"/>
          <w:shd w:val="clear" w:color="auto" w:fill="FFFFFF"/>
          <w:lang w:val="hy-AM"/>
        </w:rPr>
        <w:t xml:space="preserve">Մարտուն Սարգսի Մաթևոսյանի </w:t>
      </w:r>
      <w:r w:rsidRPr="000E0825">
        <w:rPr>
          <w:rFonts w:ascii="GHEA Grapalat" w:hAnsi="GHEA Grapalat"/>
          <w:shd w:val="clear" w:color="auto" w:fill="FFFFFF"/>
          <w:lang w:val="hy-AM"/>
        </w:rPr>
        <w:t>սեփականության իրավունքը</w:t>
      </w:r>
      <w:r w:rsidR="005150A9" w:rsidRPr="000E0825">
        <w:rPr>
          <w:rFonts w:ascii="GHEA Grapalat" w:hAnsi="GHEA Grapalat"/>
          <w:shd w:val="clear" w:color="auto" w:fill="FFFFFF"/>
          <w:lang w:val="hy-AM"/>
        </w:rPr>
        <w:t xml:space="preserve">՝ Կադաստրի կոմիտեի աշխատակազմի տարածքային ստորաբաժանման գրանցման միասնական </w:t>
      </w:r>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0"/>
      </w:r>
      <w:r w:rsidR="003F2DDA">
        <w:rPr>
          <w:rFonts w:ascii="GHEA Grapalat" w:hAnsi="GHEA Grapalat"/>
          <w:shd w:val="clear" w:color="auto" w:fill="FFFFFF"/>
          <w:lang w:val="hy-AM"/>
        </w:rPr>
        <w:t xml:space="preserve"> </w:t>
      </w:r>
      <w:r w:rsidR="005150A9" w:rsidRPr="000E0825">
        <w:rPr>
          <w:rFonts w:ascii="GHEA Grapalat" w:hAnsi="GHEA Grapalat"/>
          <w:shd w:val="clear" w:color="auto" w:fill="FFFFFF"/>
          <w:lang w:val="hy-AM"/>
        </w:rPr>
        <w:t xml:space="preserve">մատյանի </w:t>
      </w:r>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1"/>
      </w:r>
      <w:r w:rsidR="005150A9" w:rsidRPr="000E0825">
        <w:rPr>
          <w:rFonts w:ascii="GHEA Grapalat" w:hAnsi="GHEA Grapalat"/>
          <w:shd w:val="clear" w:color="auto" w:fill="FFFFFF"/>
          <w:lang w:val="hy-AM"/>
        </w:rPr>
        <w:t xml:space="preserve"> համարի տակ</w:t>
      </w:r>
      <w:r w:rsidRPr="000E0825">
        <w:rPr>
          <w:rFonts w:ascii="GHEA Grapalat" w:hAnsi="GHEA Grapalat"/>
          <w:shd w:val="clear" w:color="auto" w:fill="FFFFFF"/>
          <w:lang w:val="hy-AM"/>
        </w:rPr>
        <w:t xml:space="preserve"> </w:t>
      </w:r>
      <w:r w:rsidRPr="000E0825">
        <w:rPr>
          <w:rFonts w:ascii="GHEA Grapalat" w:hAnsi="GHEA Grapalat"/>
          <w:b/>
          <w:bCs/>
          <w:shd w:val="clear" w:color="auto" w:fill="FFFFFF"/>
          <w:lang w:val="hy-AM"/>
        </w:rPr>
        <w:t xml:space="preserve">(հատոր 1-ին, գ.թ. </w:t>
      </w:r>
      <w:r w:rsidR="004722C3" w:rsidRPr="000E0825">
        <w:rPr>
          <w:rFonts w:ascii="GHEA Grapalat" w:hAnsi="GHEA Grapalat"/>
          <w:b/>
          <w:bCs/>
          <w:shd w:val="clear" w:color="auto" w:fill="FFFFFF"/>
          <w:lang w:val="hy-AM"/>
        </w:rPr>
        <w:t>59-62</w:t>
      </w:r>
      <w:r w:rsidRPr="000E0825">
        <w:rPr>
          <w:rFonts w:ascii="GHEA Grapalat" w:hAnsi="GHEA Grapalat"/>
          <w:b/>
          <w:bCs/>
          <w:shd w:val="clear" w:color="auto" w:fill="FFFFFF"/>
          <w:lang w:val="hy-AM"/>
        </w:rPr>
        <w:t>)</w:t>
      </w:r>
      <w:r w:rsidRPr="000E0825">
        <w:rPr>
          <w:rFonts w:ascii="GHEA Grapalat" w:hAnsi="GHEA Grapalat"/>
          <w:shd w:val="clear" w:color="auto" w:fill="FFFFFF"/>
          <w:lang w:val="hy-AM"/>
        </w:rPr>
        <w:t>։</w:t>
      </w:r>
    </w:p>
    <w:p w14:paraId="4030F9C3" w14:textId="098780E5" w:rsidR="004722C3" w:rsidRPr="000E0825" w:rsidRDefault="004722C3"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8B1BBF">
        <w:rPr>
          <w:rFonts w:ascii="Cambria Math" w:hAnsi="Cambria Math" w:cs="Cambria Math"/>
          <w:shd w:val="clear" w:color="auto" w:fill="FFFFFF"/>
          <w:lang w:val="hy-AM"/>
        </w:rPr>
        <w:t>․</w:t>
      </w:r>
      <w:r w:rsidR="006A5A97">
        <w:rPr>
          <w:rFonts w:ascii="GHEA Grapalat" w:hAnsi="GHEA Grapalat"/>
          <w:shd w:val="clear" w:color="auto" w:fill="FFFFFF"/>
          <w:lang w:val="hy-AM"/>
        </w:rPr>
        <w:t>19</w:t>
      </w:r>
      <w:r w:rsidRPr="008B1BBF">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Վաճառող Մարտուն Սարգսի Մաթևոսյանի և գնորդ </w:t>
      </w:r>
      <w:bookmarkStart w:id="12" w:name="_Hlk219216018"/>
      <w:r w:rsidRPr="000E0825">
        <w:rPr>
          <w:rFonts w:ascii="GHEA Grapalat" w:hAnsi="GHEA Grapalat"/>
          <w:shd w:val="clear" w:color="auto" w:fill="FFFFFF"/>
          <w:lang w:val="hy-AM"/>
        </w:rPr>
        <w:t xml:space="preserve">Աիդա Մուխայելի Սամսոնյանի </w:t>
      </w:r>
      <w:bookmarkEnd w:id="12"/>
      <w:r w:rsidRPr="000E0825">
        <w:rPr>
          <w:rFonts w:ascii="GHEA Grapalat" w:hAnsi="GHEA Grapalat"/>
          <w:shd w:val="clear" w:color="auto" w:fill="FFFFFF"/>
          <w:lang w:val="hy-AM"/>
        </w:rPr>
        <w:t>միջև 26</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09</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2007 թվականին կնքվել է անշարժ գույքի /հողի/ առուվաճառքի պայմանագիր, որի համաձայն՝ վաճառող</w:t>
      </w:r>
      <w:r w:rsidR="008F0A97">
        <w:rPr>
          <w:rFonts w:ascii="GHEA Grapalat" w:hAnsi="GHEA Grapalat"/>
          <w:shd w:val="clear" w:color="auto" w:fill="FFFFFF"/>
          <w:lang w:val="hy-AM"/>
        </w:rPr>
        <w:t>ը</w:t>
      </w:r>
      <w:r w:rsidRPr="000E0825">
        <w:rPr>
          <w:rFonts w:ascii="GHEA Grapalat" w:hAnsi="GHEA Grapalat"/>
          <w:shd w:val="clear" w:color="auto" w:fill="FFFFFF"/>
          <w:lang w:val="hy-AM"/>
        </w:rPr>
        <w:t xml:space="preserve"> վաճառ</w:t>
      </w:r>
      <w:r w:rsidR="00577F25" w:rsidRPr="000E0825">
        <w:rPr>
          <w:rFonts w:ascii="GHEA Grapalat" w:hAnsi="GHEA Grapalat"/>
          <w:shd w:val="clear" w:color="auto" w:fill="FFFFFF"/>
          <w:lang w:val="hy-AM"/>
        </w:rPr>
        <w:t>ել</w:t>
      </w:r>
      <w:r w:rsidRPr="000E0825">
        <w:rPr>
          <w:rFonts w:ascii="GHEA Grapalat" w:hAnsi="GHEA Grapalat"/>
          <w:shd w:val="clear" w:color="auto" w:fill="FFFFFF"/>
          <w:lang w:val="hy-AM"/>
        </w:rPr>
        <w:t xml:space="preserve"> է, իսկ գնորդը ձեռք է բեր</w:t>
      </w:r>
      <w:r w:rsidR="00577F25" w:rsidRPr="000E0825">
        <w:rPr>
          <w:rFonts w:ascii="GHEA Grapalat" w:hAnsi="GHEA Grapalat"/>
          <w:shd w:val="clear" w:color="auto" w:fill="FFFFFF"/>
          <w:lang w:val="hy-AM"/>
        </w:rPr>
        <w:t xml:space="preserve">ել </w:t>
      </w:r>
      <w:r w:rsidRPr="000E0825">
        <w:rPr>
          <w:rFonts w:ascii="GHEA Grapalat" w:hAnsi="GHEA Grapalat"/>
          <w:shd w:val="clear" w:color="auto" w:fill="FFFFFF"/>
          <w:lang w:val="hy-AM"/>
        </w:rPr>
        <w:t xml:space="preserve"> </w:t>
      </w:r>
      <w:bookmarkStart w:id="13" w:name="_Hlk219215995"/>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2"/>
      </w:r>
      <w:r w:rsidRPr="000E0825">
        <w:rPr>
          <w:rFonts w:ascii="GHEA Grapalat" w:hAnsi="GHEA Grapalat"/>
          <w:shd w:val="clear" w:color="auto" w:fill="FFFFFF"/>
          <w:lang w:val="hy-AM"/>
        </w:rPr>
        <w:t xml:space="preserve"> հարող տարածք՝ հանգստի համար նախատեսված նպատակային նշանակությամբ 0.55 հա հողամաս</w:t>
      </w:r>
      <w:bookmarkEnd w:id="13"/>
      <w:r w:rsidR="00C319F0" w:rsidRPr="000E0825">
        <w:rPr>
          <w:rFonts w:ascii="GHEA Grapalat" w:hAnsi="GHEA Grapalat"/>
          <w:shd w:val="clear" w:color="auto" w:fill="FFFFFF"/>
          <w:lang w:val="hy-AM"/>
        </w:rPr>
        <w:t>, որի գինը կողմերի համաձայնությամբ կազմել է՝ 7</w:t>
      </w:r>
      <w:r w:rsidR="00C319F0" w:rsidRPr="000E0825">
        <w:rPr>
          <w:rFonts w:ascii="Cambria Math" w:hAnsi="Cambria Math" w:cs="Cambria Math"/>
          <w:shd w:val="clear" w:color="auto" w:fill="FFFFFF"/>
          <w:lang w:val="hy-AM"/>
        </w:rPr>
        <w:t>․</w:t>
      </w:r>
      <w:r w:rsidR="00C319F0" w:rsidRPr="000E0825">
        <w:rPr>
          <w:rFonts w:ascii="GHEA Grapalat" w:hAnsi="GHEA Grapalat"/>
          <w:shd w:val="clear" w:color="auto" w:fill="FFFFFF"/>
          <w:lang w:val="hy-AM"/>
        </w:rPr>
        <w:t>150</w:t>
      </w:r>
      <w:r w:rsidR="00C319F0" w:rsidRPr="000E0825">
        <w:rPr>
          <w:rFonts w:ascii="Cambria Math" w:hAnsi="Cambria Math" w:cs="Cambria Math"/>
          <w:shd w:val="clear" w:color="auto" w:fill="FFFFFF"/>
          <w:lang w:val="hy-AM"/>
        </w:rPr>
        <w:t>․</w:t>
      </w:r>
      <w:r w:rsidR="00C319F0" w:rsidRPr="000E0825">
        <w:rPr>
          <w:rFonts w:ascii="GHEA Grapalat" w:hAnsi="GHEA Grapalat"/>
          <w:shd w:val="clear" w:color="auto" w:fill="FFFFFF"/>
          <w:lang w:val="hy-AM"/>
        </w:rPr>
        <w:t xml:space="preserve">000 </w:t>
      </w:r>
      <w:r w:rsidR="008F0A97">
        <w:rPr>
          <w:rFonts w:ascii="GHEA Grapalat" w:hAnsi="GHEA Grapalat"/>
          <w:shd w:val="clear" w:color="auto" w:fill="FFFFFF"/>
          <w:lang w:val="hy-AM"/>
        </w:rPr>
        <w:t xml:space="preserve">ՀՀ </w:t>
      </w:r>
      <w:r w:rsidR="00C319F0" w:rsidRPr="000E0825">
        <w:rPr>
          <w:rFonts w:ascii="GHEA Grapalat" w:hAnsi="GHEA Grapalat"/>
          <w:shd w:val="clear" w:color="auto" w:fill="FFFFFF"/>
          <w:lang w:val="hy-AM"/>
        </w:rPr>
        <w:t>դրամ</w:t>
      </w:r>
      <w:r w:rsidRPr="000E0825">
        <w:rPr>
          <w:rFonts w:ascii="GHEA Grapalat" w:hAnsi="GHEA Grapalat"/>
          <w:shd w:val="clear" w:color="auto" w:fill="FFFFFF"/>
          <w:lang w:val="hy-AM"/>
        </w:rPr>
        <w:t xml:space="preserve">։ Պայմանագիրը վավերացվել է նոտարի կողմից և գրանցվել սեղանամատյանում </w:t>
      </w:r>
      <w:r w:rsidR="00C319F0" w:rsidRPr="000E0825">
        <w:rPr>
          <w:rFonts w:ascii="GHEA Grapalat" w:hAnsi="GHEA Grapalat"/>
          <w:shd w:val="clear" w:color="auto" w:fill="FFFFFF"/>
          <w:lang w:val="hy-AM"/>
        </w:rPr>
        <w:t>4311</w:t>
      </w:r>
      <w:r w:rsidRPr="000E0825">
        <w:rPr>
          <w:rFonts w:ascii="GHEA Grapalat" w:hAnsi="GHEA Grapalat"/>
          <w:shd w:val="clear" w:color="auto" w:fill="FFFFFF"/>
          <w:lang w:val="hy-AM"/>
        </w:rPr>
        <w:t xml:space="preserve"> համարի տակ </w:t>
      </w:r>
      <w:r w:rsidRPr="000E0825">
        <w:rPr>
          <w:rFonts w:ascii="GHEA Grapalat" w:hAnsi="GHEA Grapalat"/>
          <w:b/>
          <w:bCs/>
          <w:shd w:val="clear" w:color="auto" w:fill="FFFFFF"/>
          <w:lang w:val="hy-AM"/>
        </w:rPr>
        <w:t xml:space="preserve">(հատոր 1-ին, գ.թ. </w:t>
      </w:r>
      <w:r w:rsidR="00C319F0" w:rsidRPr="000E0825">
        <w:rPr>
          <w:rFonts w:ascii="GHEA Grapalat" w:hAnsi="GHEA Grapalat"/>
          <w:b/>
          <w:bCs/>
          <w:shd w:val="clear" w:color="auto" w:fill="FFFFFF"/>
          <w:lang w:val="hy-AM"/>
        </w:rPr>
        <w:t>63</w:t>
      </w:r>
      <w:r w:rsidRPr="000E0825">
        <w:rPr>
          <w:rFonts w:ascii="GHEA Grapalat" w:hAnsi="GHEA Grapalat"/>
          <w:b/>
          <w:bCs/>
          <w:shd w:val="clear" w:color="auto" w:fill="FFFFFF"/>
          <w:lang w:val="hy-AM"/>
        </w:rPr>
        <w:t>)</w:t>
      </w:r>
      <w:r w:rsidRPr="000E0825">
        <w:rPr>
          <w:rFonts w:ascii="GHEA Grapalat" w:hAnsi="GHEA Grapalat"/>
          <w:shd w:val="clear" w:color="auto" w:fill="FFFFFF"/>
          <w:lang w:val="hy-AM"/>
        </w:rPr>
        <w:t>։</w:t>
      </w:r>
    </w:p>
    <w:p w14:paraId="0DE0C24E" w14:textId="222AD19A" w:rsidR="007A2F75" w:rsidRPr="000E0825" w:rsidRDefault="00C319F0"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r w:rsidRPr="000E0825">
        <w:rPr>
          <w:rFonts w:ascii="GHEA Grapalat" w:hAnsi="GHEA Grapalat"/>
          <w:shd w:val="clear" w:color="auto" w:fill="FFFFFF"/>
          <w:lang w:val="hy-AM"/>
        </w:rPr>
        <w:t>4</w:t>
      </w:r>
      <w:r w:rsidRPr="008F0A97">
        <w:rPr>
          <w:rFonts w:ascii="Cambria Math" w:hAnsi="Cambria Math" w:cs="Cambria Math"/>
          <w:shd w:val="clear" w:color="auto" w:fill="FFFFFF"/>
          <w:lang w:val="hy-AM"/>
        </w:rPr>
        <w:t>․</w:t>
      </w:r>
      <w:r w:rsidR="00B2397C" w:rsidRPr="006A5A97">
        <w:rPr>
          <w:rFonts w:ascii="GHEA Grapalat" w:hAnsi="GHEA Grapalat"/>
          <w:shd w:val="clear" w:color="auto" w:fill="FFFFFF"/>
          <w:lang w:val="hy-AM"/>
        </w:rPr>
        <w:t>2</w:t>
      </w:r>
      <w:r w:rsidR="006A5A97">
        <w:rPr>
          <w:rFonts w:ascii="GHEA Grapalat" w:hAnsi="GHEA Grapalat"/>
          <w:shd w:val="clear" w:color="auto" w:fill="FFFFFF"/>
          <w:lang w:val="hy-AM"/>
        </w:rPr>
        <w:t>0</w:t>
      </w:r>
      <w:r w:rsidRPr="008F0A97">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 Սեփականության իրավունքի գրանցման թիվ </w:t>
      </w:r>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3"/>
      </w:r>
      <w:r w:rsidRPr="000E0825">
        <w:rPr>
          <w:rFonts w:ascii="GHEA Grapalat" w:hAnsi="GHEA Grapalat"/>
          <w:shd w:val="clear" w:color="auto" w:fill="FFFFFF"/>
          <w:lang w:val="hy-AM"/>
        </w:rPr>
        <w:t xml:space="preserve"> վկայականի համաձայն՝ 26</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09</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 xml:space="preserve">2007 թվականի վավերացված առուվաճառքի ս/մ 4311 պայմանագրի հիման վրա, </w:t>
      </w:r>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4"/>
      </w:r>
      <w:r w:rsidR="003F2DDA">
        <w:rPr>
          <w:rFonts w:ascii="GHEA Grapalat" w:hAnsi="GHEA Grapalat"/>
          <w:shd w:val="clear" w:color="auto" w:fill="FFFFFF"/>
          <w:lang w:val="hy-AM"/>
        </w:rPr>
        <w:t xml:space="preserve"> </w:t>
      </w:r>
      <w:r w:rsidRPr="000E0825">
        <w:rPr>
          <w:rFonts w:ascii="GHEA Grapalat" w:hAnsi="GHEA Grapalat"/>
          <w:shd w:val="clear" w:color="auto" w:fill="FFFFFF"/>
          <w:lang w:val="hy-AM"/>
        </w:rPr>
        <w:t>հարող տարածք՝ հանգստի համար նախատեսված նպատակային նշանակությամբ 0.55 հա հողամաս նկատմամբ 08</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10</w:t>
      </w:r>
      <w:r w:rsidRPr="000E0825">
        <w:rPr>
          <w:rFonts w:ascii="Cambria Math" w:hAnsi="Cambria Math" w:cs="Cambria Math"/>
          <w:shd w:val="clear" w:color="auto" w:fill="FFFFFF"/>
          <w:lang w:val="hy-AM"/>
        </w:rPr>
        <w:t>․</w:t>
      </w:r>
      <w:r w:rsidRPr="000E0825">
        <w:rPr>
          <w:rFonts w:ascii="GHEA Grapalat" w:hAnsi="GHEA Grapalat"/>
          <w:shd w:val="clear" w:color="auto" w:fill="FFFFFF"/>
          <w:lang w:val="hy-AM"/>
        </w:rPr>
        <w:t>2007 թվականին գրանցվել է Աիդա Մուխայելի Սամսոնյանի սեփականության իրավունքը</w:t>
      </w:r>
      <w:r w:rsidR="005150A9" w:rsidRPr="000E0825">
        <w:rPr>
          <w:rFonts w:ascii="GHEA Grapalat" w:hAnsi="GHEA Grapalat"/>
          <w:shd w:val="clear" w:color="auto" w:fill="FFFFFF"/>
          <w:lang w:val="hy-AM"/>
        </w:rPr>
        <w:t xml:space="preserve">՝ Կադաստրի կոմիտեի աշխատակազմի տարածքային ստորաբաժանման գրանցման միասնական </w:t>
      </w:r>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5"/>
      </w:r>
      <w:r w:rsidR="005150A9" w:rsidRPr="000E0825">
        <w:rPr>
          <w:rFonts w:ascii="GHEA Grapalat" w:hAnsi="GHEA Grapalat"/>
          <w:shd w:val="clear" w:color="auto" w:fill="FFFFFF"/>
          <w:lang w:val="hy-AM"/>
        </w:rPr>
        <w:t xml:space="preserve"> մատյանի </w:t>
      </w:r>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6"/>
      </w:r>
      <w:r w:rsidR="005150A9" w:rsidRPr="000E0825">
        <w:rPr>
          <w:rFonts w:ascii="GHEA Grapalat" w:hAnsi="GHEA Grapalat"/>
          <w:shd w:val="clear" w:color="auto" w:fill="FFFFFF"/>
          <w:lang w:val="hy-AM"/>
        </w:rPr>
        <w:t xml:space="preserve"> համարի տակ</w:t>
      </w:r>
      <w:r w:rsidR="00782360" w:rsidRPr="000E0825">
        <w:rPr>
          <w:rFonts w:ascii="GHEA Grapalat" w:hAnsi="GHEA Grapalat"/>
          <w:shd w:val="clear" w:color="auto" w:fill="FFFFFF"/>
          <w:lang w:val="hy-AM"/>
        </w:rPr>
        <w:t xml:space="preserve">։ Աիդա Մուխայելի Սամսոնյանի 29.08.2017 </w:t>
      </w:r>
      <w:r w:rsidR="00130BB6">
        <w:rPr>
          <w:rFonts w:ascii="GHEA Grapalat" w:hAnsi="GHEA Grapalat"/>
          <w:shd w:val="clear" w:color="auto" w:fill="FFFFFF"/>
          <w:lang w:val="hy-AM"/>
        </w:rPr>
        <w:t xml:space="preserve">թվականի </w:t>
      </w:r>
      <w:r w:rsidR="00782360" w:rsidRPr="000E0825">
        <w:rPr>
          <w:rFonts w:ascii="GHEA Grapalat" w:hAnsi="GHEA Grapalat"/>
          <w:shd w:val="clear" w:color="auto" w:fill="FFFFFF"/>
          <w:lang w:val="hy-AM"/>
        </w:rPr>
        <w:t xml:space="preserve">դիմումի հիման վրա թիվ </w:t>
      </w:r>
      <w:r w:rsidR="003F2DDA">
        <w:rPr>
          <w:rFonts w:ascii="GHEA Grapalat" w:hAnsi="GHEA Grapalat"/>
          <w:shd w:val="clear" w:color="auto" w:fill="FFFFFF"/>
          <w:lang w:val="hy-AM"/>
        </w:rPr>
        <w:t>▪▪▪▪▪▪▪▪▪▪▪▪▪▪▪▪▪▪▪▪▪▪▪▪▪▪▪▪▪▪▪▪</w:t>
      </w:r>
      <w:r w:rsidR="003F2DDA">
        <w:rPr>
          <w:rStyle w:val="FootnoteReference"/>
          <w:rFonts w:ascii="GHEA Grapalat" w:hAnsi="GHEA Grapalat"/>
          <w:shd w:val="clear" w:color="auto" w:fill="FFFFFF"/>
          <w:lang w:val="hy-AM"/>
        </w:rPr>
        <w:footnoteReference w:id="67"/>
      </w:r>
      <w:r w:rsidR="003F2DDA">
        <w:rPr>
          <w:rFonts w:ascii="GHEA Grapalat" w:hAnsi="GHEA Grapalat"/>
          <w:shd w:val="clear" w:color="auto" w:fill="FFFFFF"/>
          <w:lang w:val="hy-AM"/>
        </w:rPr>
        <w:t xml:space="preserve"> </w:t>
      </w:r>
      <w:r w:rsidR="00782360" w:rsidRPr="000E0825">
        <w:rPr>
          <w:rFonts w:ascii="GHEA Grapalat" w:hAnsi="GHEA Grapalat"/>
          <w:shd w:val="clear" w:color="auto" w:fill="FFFFFF"/>
          <w:lang w:val="hy-AM"/>
        </w:rPr>
        <w:t>վկայականներով անշարժ գույքերը միավորվել են և 01</w:t>
      </w:r>
      <w:r w:rsidR="00782360" w:rsidRPr="000E0825">
        <w:rPr>
          <w:rFonts w:ascii="Cambria Math" w:hAnsi="Cambria Math" w:cs="Cambria Math"/>
          <w:shd w:val="clear" w:color="auto" w:fill="FFFFFF"/>
          <w:lang w:val="hy-AM"/>
        </w:rPr>
        <w:t>․</w:t>
      </w:r>
      <w:r w:rsidR="00782360" w:rsidRPr="000E0825">
        <w:rPr>
          <w:rFonts w:ascii="GHEA Grapalat" w:hAnsi="GHEA Grapalat"/>
          <w:shd w:val="clear" w:color="auto" w:fill="FFFFFF"/>
          <w:lang w:val="hy-AM"/>
        </w:rPr>
        <w:t>09</w:t>
      </w:r>
      <w:r w:rsidR="00782360" w:rsidRPr="000E0825">
        <w:rPr>
          <w:rFonts w:ascii="Cambria Math" w:hAnsi="Cambria Math" w:cs="Cambria Math"/>
          <w:shd w:val="clear" w:color="auto" w:fill="FFFFFF"/>
          <w:lang w:val="hy-AM"/>
        </w:rPr>
        <w:t>․</w:t>
      </w:r>
      <w:r w:rsidR="00782360" w:rsidRPr="000E0825">
        <w:rPr>
          <w:rFonts w:ascii="GHEA Grapalat" w:hAnsi="GHEA Grapalat"/>
          <w:shd w:val="clear" w:color="auto" w:fill="FFFFFF"/>
          <w:lang w:val="hy-AM"/>
        </w:rPr>
        <w:t xml:space="preserve">2017 թվականին գրանցվել որպես </w:t>
      </w:r>
      <w:r w:rsidR="003F2DDA">
        <w:rPr>
          <w:rFonts w:ascii="GHEA Grapalat" w:hAnsi="GHEA Grapalat"/>
          <w:shd w:val="clear" w:color="auto" w:fill="FFFFFF"/>
          <w:lang w:val="hy-AM"/>
        </w:rPr>
        <w:lastRenderedPageBreak/>
        <w:t>▪▪▪▪▪▪▪▪▪▪▪▪▪▪▪▪▪▪▪▪▪▪▪</w:t>
      </w:r>
      <w:r w:rsidR="003F2DDA">
        <w:rPr>
          <w:rStyle w:val="FootnoteReference"/>
          <w:rFonts w:ascii="GHEA Grapalat" w:hAnsi="GHEA Grapalat"/>
          <w:shd w:val="clear" w:color="auto" w:fill="FFFFFF"/>
          <w:lang w:val="hy-AM"/>
        </w:rPr>
        <w:footnoteReference w:id="68"/>
      </w:r>
      <w:r w:rsidR="003F2DDA">
        <w:rPr>
          <w:rFonts w:ascii="GHEA Grapalat" w:hAnsi="GHEA Grapalat"/>
          <w:shd w:val="clear" w:color="auto" w:fill="FFFFFF"/>
          <w:lang w:val="hy-AM"/>
        </w:rPr>
        <w:t xml:space="preserve"> </w:t>
      </w:r>
      <w:r w:rsidR="00782360" w:rsidRPr="000E0825">
        <w:rPr>
          <w:rFonts w:ascii="GHEA Grapalat" w:hAnsi="GHEA Grapalat"/>
          <w:shd w:val="clear" w:color="auto" w:fill="FFFFFF"/>
          <w:lang w:val="hy-AM"/>
        </w:rPr>
        <w:t xml:space="preserve">հողամաս հասցեով անշարժ գույք </w:t>
      </w:r>
      <w:r w:rsidRPr="000E0825">
        <w:rPr>
          <w:rFonts w:ascii="GHEA Grapalat" w:hAnsi="GHEA Grapalat"/>
          <w:b/>
          <w:bCs/>
          <w:shd w:val="clear" w:color="auto" w:fill="FFFFFF"/>
          <w:lang w:val="hy-AM"/>
        </w:rPr>
        <w:t>(հատոր 1-ին, գ.թ. 64-67</w:t>
      </w:r>
      <w:r w:rsidR="00782360" w:rsidRPr="000E0825">
        <w:rPr>
          <w:rFonts w:ascii="GHEA Grapalat" w:hAnsi="GHEA Grapalat"/>
          <w:b/>
          <w:bCs/>
          <w:shd w:val="clear" w:color="auto" w:fill="FFFFFF"/>
          <w:lang w:val="hy-AM"/>
        </w:rPr>
        <w:t>, հատոր 6-րդ, գ.թ. 87</w:t>
      </w:r>
      <w:r w:rsidR="002D2D22">
        <w:rPr>
          <w:rFonts w:ascii="GHEA Grapalat" w:hAnsi="GHEA Grapalat"/>
          <w:b/>
          <w:bCs/>
          <w:shd w:val="clear" w:color="auto" w:fill="FFFFFF"/>
          <w:lang w:val="hy-AM"/>
        </w:rPr>
        <w:t>-</w:t>
      </w:r>
      <w:r w:rsidR="00782360" w:rsidRPr="000E0825">
        <w:rPr>
          <w:rFonts w:ascii="GHEA Grapalat" w:hAnsi="GHEA Grapalat"/>
          <w:b/>
          <w:bCs/>
          <w:shd w:val="clear" w:color="auto" w:fill="FFFFFF"/>
          <w:lang w:val="hy-AM"/>
        </w:rPr>
        <w:t>88</w:t>
      </w:r>
      <w:r w:rsidRPr="000E0825">
        <w:rPr>
          <w:rFonts w:ascii="GHEA Grapalat" w:hAnsi="GHEA Grapalat"/>
          <w:b/>
          <w:bCs/>
          <w:shd w:val="clear" w:color="auto" w:fill="FFFFFF"/>
          <w:lang w:val="hy-AM"/>
        </w:rPr>
        <w:t>)</w:t>
      </w:r>
      <w:r w:rsidRPr="000E0825">
        <w:rPr>
          <w:rFonts w:ascii="GHEA Grapalat" w:hAnsi="GHEA Grapalat"/>
          <w:shd w:val="clear" w:color="auto" w:fill="FFFFFF"/>
          <w:lang w:val="hy-AM"/>
        </w:rPr>
        <w:t>։</w:t>
      </w:r>
    </w:p>
    <w:p w14:paraId="6F8EAC75" w14:textId="77777777" w:rsidR="005150A9" w:rsidRPr="000E0825" w:rsidRDefault="005150A9" w:rsidP="0032165A">
      <w:pPr>
        <w:pStyle w:val="ListParagraph1"/>
        <w:tabs>
          <w:tab w:val="left" w:pos="567"/>
        </w:tabs>
        <w:spacing w:line="276" w:lineRule="auto"/>
        <w:ind w:left="0" w:right="-129" w:firstLine="562"/>
        <w:jc w:val="both"/>
        <w:rPr>
          <w:rFonts w:ascii="GHEA Grapalat" w:hAnsi="GHEA Grapalat"/>
          <w:shd w:val="clear" w:color="auto" w:fill="FFFFFF"/>
          <w:lang w:val="hy-AM"/>
        </w:rPr>
      </w:pPr>
    </w:p>
    <w:p w14:paraId="67E0521B" w14:textId="236201C3" w:rsidR="007C4705" w:rsidRPr="000E0825" w:rsidRDefault="007C4705" w:rsidP="0032165A">
      <w:pPr>
        <w:spacing w:after="0"/>
        <w:ind w:right="-129" w:firstLine="567"/>
        <w:jc w:val="both"/>
        <w:rPr>
          <w:rFonts w:ascii="GHEA Grapalat" w:hAnsi="GHEA Grapalat" w:cs="Cambria Math"/>
          <w:b/>
          <w:bCs/>
          <w:iCs/>
          <w:sz w:val="24"/>
          <w:szCs w:val="24"/>
          <w:u w:val="single"/>
          <w:lang w:val="hy-AM"/>
        </w:rPr>
      </w:pPr>
      <w:r w:rsidRPr="000E0825">
        <w:rPr>
          <w:rFonts w:ascii="GHEA Grapalat" w:hAnsi="GHEA Grapalat"/>
          <w:b/>
          <w:bCs/>
          <w:iCs/>
          <w:sz w:val="24"/>
          <w:szCs w:val="24"/>
          <w:u w:val="single"/>
          <w:lang w:val="hy-AM"/>
        </w:rPr>
        <w:t>5</w:t>
      </w:r>
      <w:r w:rsidR="005775A6" w:rsidRPr="000E0825">
        <w:rPr>
          <w:rFonts w:ascii="GHEA Grapalat" w:hAnsi="GHEA Grapalat"/>
          <w:b/>
          <w:bCs/>
          <w:iCs/>
          <w:sz w:val="24"/>
          <w:szCs w:val="24"/>
          <w:u w:val="single"/>
          <w:lang w:val="hy-AM"/>
        </w:rPr>
        <w:t xml:space="preserve">. </w:t>
      </w:r>
      <w:r w:rsidR="005775A6" w:rsidRPr="000E0825">
        <w:rPr>
          <w:rFonts w:ascii="GHEA Grapalat" w:hAnsi="GHEA Grapalat" w:cs="Sylfaen"/>
          <w:b/>
          <w:bCs/>
          <w:iCs/>
          <w:sz w:val="24"/>
          <w:szCs w:val="24"/>
          <w:u w:val="single"/>
          <w:lang w:val="hy-AM"/>
        </w:rPr>
        <w:t>Վճռաբեկ</w:t>
      </w:r>
      <w:r w:rsidR="005775A6" w:rsidRPr="000E0825">
        <w:rPr>
          <w:rFonts w:ascii="GHEA Grapalat" w:hAnsi="GHEA Grapalat"/>
          <w:b/>
          <w:bCs/>
          <w:iCs/>
          <w:sz w:val="24"/>
          <w:szCs w:val="24"/>
          <w:u w:val="single"/>
          <w:lang w:val="hy-AM"/>
        </w:rPr>
        <w:t xml:space="preserve"> </w:t>
      </w:r>
      <w:r w:rsidR="005775A6" w:rsidRPr="000E0825">
        <w:rPr>
          <w:rFonts w:ascii="GHEA Grapalat" w:hAnsi="GHEA Grapalat" w:cs="Sylfaen"/>
          <w:b/>
          <w:bCs/>
          <w:iCs/>
          <w:sz w:val="24"/>
          <w:szCs w:val="24"/>
          <w:u w:val="single"/>
          <w:lang w:val="hy-AM"/>
        </w:rPr>
        <w:t>դատարանի</w:t>
      </w:r>
      <w:r w:rsidR="005775A6" w:rsidRPr="000E0825">
        <w:rPr>
          <w:rFonts w:ascii="GHEA Grapalat" w:hAnsi="GHEA Grapalat"/>
          <w:b/>
          <w:bCs/>
          <w:iCs/>
          <w:sz w:val="24"/>
          <w:szCs w:val="24"/>
          <w:u w:val="single"/>
          <w:lang w:val="hy-AM"/>
        </w:rPr>
        <w:t xml:space="preserve"> </w:t>
      </w:r>
      <w:r w:rsidR="005775A6" w:rsidRPr="000E0825">
        <w:rPr>
          <w:rFonts w:ascii="GHEA Grapalat" w:hAnsi="GHEA Grapalat" w:cs="Sylfaen"/>
          <w:b/>
          <w:bCs/>
          <w:iCs/>
          <w:sz w:val="24"/>
          <w:szCs w:val="24"/>
          <w:u w:val="single"/>
          <w:lang w:val="hy-AM"/>
        </w:rPr>
        <w:t>պատճառաբանությունները</w:t>
      </w:r>
      <w:r w:rsidR="005775A6" w:rsidRPr="000E0825">
        <w:rPr>
          <w:rFonts w:ascii="GHEA Grapalat" w:hAnsi="GHEA Grapalat"/>
          <w:b/>
          <w:bCs/>
          <w:iCs/>
          <w:sz w:val="24"/>
          <w:szCs w:val="24"/>
          <w:u w:val="single"/>
          <w:lang w:val="hy-AM"/>
        </w:rPr>
        <w:t xml:space="preserve"> </w:t>
      </w:r>
      <w:r w:rsidR="005775A6" w:rsidRPr="000E0825">
        <w:rPr>
          <w:rFonts w:ascii="GHEA Grapalat" w:hAnsi="GHEA Grapalat" w:cs="Sylfaen"/>
          <w:b/>
          <w:bCs/>
          <w:iCs/>
          <w:sz w:val="24"/>
          <w:szCs w:val="24"/>
          <w:u w:val="single"/>
          <w:lang w:val="hy-AM"/>
        </w:rPr>
        <w:t>և</w:t>
      </w:r>
      <w:r w:rsidR="005775A6" w:rsidRPr="000E0825">
        <w:rPr>
          <w:rFonts w:ascii="GHEA Grapalat" w:hAnsi="GHEA Grapalat"/>
          <w:b/>
          <w:bCs/>
          <w:iCs/>
          <w:sz w:val="24"/>
          <w:szCs w:val="24"/>
          <w:u w:val="single"/>
          <w:lang w:val="hy-AM"/>
        </w:rPr>
        <w:t xml:space="preserve"> </w:t>
      </w:r>
      <w:r w:rsidR="005775A6" w:rsidRPr="000E0825">
        <w:rPr>
          <w:rFonts w:ascii="GHEA Grapalat" w:hAnsi="GHEA Grapalat" w:cs="Sylfaen"/>
          <w:b/>
          <w:bCs/>
          <w:iCs/>
          <w:sz w:val="24"/>
          <w:szCs w:val="24"/>
          <w:u w:val="single"/>
          <w:lang w:val="hy-AM"/>
        </w:rPr>
        <w:t>եզրահանգումները</w:t>
      </w:r>
      <w:r w:rsidR="005775A6" w:rsidRPr="000E0825">
        <w:rPr>
          <w:rFonts w:ascii="GHEA Grapalat" w:hAnsi="GHEA Grapalat" w:cs="Cambria Math"/>
          <w:b/>
          <w:bCs/>
          <w:iCs/>
          <w:sz w:val="24"/>
          <w:szCs w:val="24"/>
          <w:u w:val="single"/>
          <w:lang w:val="hy-AM"/>
        </w:rPr>
        <w:t>.</w:t>
      </w:r>
    </w:p>
    <w:p w14:paraId="033179B1" w14:textId="44E9934E" w:rsidR="007C4705" w:rsidRPr="000E0825" w:rsidRDefault="007C4705" w:rsidP="0032165A">
      <w:pPr>
        <w:spacing w:after="0"/>
        <w:ind w:right="-129" w:firstLine="567"/>
        <w:jc w:val="both"/>
        <w:rPr>
          <w:rFonts w:ascii="GHEA Grapalat" w:hAnsi="GHEA Grapalat"/>
          <w:bCs/>
          <w:iCs/>
          <w:color w:val="000000"/>
          <w:sz w:val="24"/>
          <w:szCs w:val="24"/>
          <w:shd w:val="clear" w:color="auto" w:fill="FFFFFF"/>
          <w:lang w:val="hy-AM"/>
        </w:rPr>
      </w:pPr>
      <w:r w:rsidRPr="000E0825">
        <w:rPr>
          <w:rFonts w:ascii="GHEA Grapalat" w:hAnsi="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sz w:val="24"/>
          <w:szCs w:val="24"/>
          <w:lang w:val="hy-AM"/>
        </w:rPr>
        <w:t>1</w:t>
      </w:r>
      <w:r w:rsidRPr="000E0825">
        <w:rPr>
          <w:rFonts w:ascii="Cambria Math" w:hAnsi="Cambria Math" w:cs="Cambria Math"/>
          <w:sz w:val="24"/>
          <w:szCs w:val="24"/>
          <w:lang w:val="hy-AM"/>
        </w:rPr>
        <w:t>․</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Վճռաբեկ դատարանն արձանագրում է, որ սույն վճռաբեկ բողոքը վարույթ ընդունելը պայմանավորված է ՀՀ քաղաքացիական դատավարության օրենսգրքի 394-րդ հոդվածի 1-ին մասի 1-ին կետով նախատեսված հիմքի առկայությամբ՝ նույն հոդվածի 2-րդ մասի 3-րդ կետի իմաստով, այն է՝</w:t>
      </w:r>
      <w:r w:rsidRPr="000E0825">
        <w:rPr>
          <w:rFonts w:ascii="GHEA Grapalat" w:hAnsi="GHEA Grapalat"/>
          <w:sz w:val="24"/>
          <w:szCs w:val="24"/>
          <w:shd w:val="clear" w:color="auto" w:fill="FFFFFF"/>
          <w:lang w:val="hy-AM"/>
        </w:rPr>
        <w:t xml:space="preserve"> </w:t>
      </w:r>
      <w:r w:rsidRPr="000E0825">
        <w:rPr>
          <w:rFonts w:ascii="GHEA Grapalat" w:hAnsi="GHEA Grapalat"/>
          <w:sz w:val="24"/>
          <w:szCs w:val="24"/>
          <w:lang w:val="hy-AM" w:eastAsia="ru-RU"/>
        </w:rPr>
        <w:t xml:space="preserve">բողոքում բարձրացված հարցի վերաբերյալ Վճռաբեկ դատարանի որոշումը կարող է էական նշանակություն ունենալ օրենքի միատեսակ կիրառության համար, քանի որ ՀՀ քաղաքացիական օրենսգրքի </w:t>
      </w:r>
      <w:r w:rsidRPr="006A5A97">
        <w:rPr>
          <w:rFonts w:ascii="GHEA Grapalat" w:hAnsi="GHEA Grapalat"/>
          <w:sz w:val="24"/>
          <w:szCs w:val="24"/>
          <w:lang w:val="hy-AM" w:eastAsia="ru-RU"/>
        </w:rPr>
        <w:t xml:space="preserve">275-րդ հոդվածի </w:t>
      </w:r>
      <w:r w:rsidRPr="006A5A97">
        <w:rPr>
          <w:rFonts w:ascii="GHEA Grapalat" w:hAnsi="GHEA Grapalat" w:cs="GHEA Grapalat"/>
          <w:sz w:val="24"/>
          <w:szCs w:val="24"/>
          <w:lang w:val="hy-AM" w:eastAsia="ru-RU"/>
        </w:rPr>
        <w:t>կապակցությամբ</w:t>
      </w:r>
      <w:r w:rsidRPr="006A5A97">
        <w:rPr>
          <w:rFonts w:ascii="GHEA Grapalat" w:hAnsi="GHEA Grapalat"/>
          <w:sz w:val="24"/>
          <w:szCs w:val="24"/>
          <w:lang w:val="hy-AM" w:eastAsia="ru-RU"/>
        </w:rPr>
        <w:t xml:space="preserve"> </w:t>
      </w:r>
      <w:r w:rsidRPr="006A5A97">
        <w:rPr>
          <w:rFonts w:ascii="GHEA Grapalat" w:hAnsi="GHEA Grapalat" w:cs="GHEA Grapalat"/>
          <w:sz w:val="24"/>
          <w:szCs w:val="24"/>
          <w:lang w:val="hy-AM" w:eastAsia="ru-RU"/>
        </w:rPr>
        <w:t>առկա</w:t>
      </w:r>
      <w:r w:rsidRPr="006A5A97">
        <w:rPr>
          <w:rFonts w:ascii="GHEA Grapalat" w:hAnsi="GHEA Grapalat"/>
          <w:sz w:val="24"/>
          <w:szCs w:val="24"/>
          <w:lang w:val="hy-AM" w:eastAsia="ru-RU"/>
        </w:rPr>
        <w:t xml:space="preserve"> </w:t>
      </w:r>
      <w:r w:rsidRPr="006A5A97">
        <w:rPr>
          <w:rFonts w:ascii="GHEA Grapalat" w:hAnsi="GHEA Grapalat" w:cs="GHEA Grapalat"/>
          <w:sz w:val="24"/>
          <w:szCs w:val="24"/>
          <w:lang w:val="hy-AM" w:eastAsia="ru-RU"/>
        </w:rPr>
        <w:t>է</w:t>
      </w:r>
      <w:r w:rsidRPr="006A5A97">
        <w:rPr>
          <w:rFonts w:ascii="GHEA Grapalat" w:hAnsi="GHEA Grapalat"/>
          <w:sz w:val="24"/>
          <w:szCs w:val="24"/>
          <w:lang w:val="hy-AM" w:eastAsia="ru-RU"/>
        </w:rPr>
        <w:t xml:space="preserve"> </w:t>
      </w:r>
      <w:r w:rsidRPr="006A5A97">
        <w:rPr>
          <w:rFonts w:ascii="GHEA Grapalat" w:hAnsi="GHEA Grapalat" w:cs="GHEA Grapalat"/>
          <w:sz w:val="24"/>
          <w:szCs w:val="24"/>
          <w:lang w:val="hy-AM" w:eastAsia="ru-RU"/>
        </w:rPr>
        <w:t>իրավունքի</w:t>
      </w:r>
      <w:r w:rsidRPr="006A5A97">
        <w:rPr>
          <w:rFonts w:ascii="GHEA Grapalat" w:hAnsi="GHEA Grapalat"/>
          <w:sz w:val="24"/>
          <w:szCs w:val="24"/>
          <w:lang w:val="hy-AM" w:eastAsia="ru-RU"/>
        </w:rPr>
        <w:t xml:space="preserve"> </w:t>
      </w:r>
      <w:r w:rsidRPr="006A5A97">
        <w:rPr>
          <w:rFonts w:ascii="GHEA Grapalat" w:hAnsi="GHEA Grapalat" w:cs="GHEA Grapalat"/>
          <w:sz w:val="24"/>
          <w:szCs w:val="24"/>
          <w:lang w:val="hy-AM" w:eastAsia="ru-RU"/>
        </w:rPr>
        <w:t>զարգացման</w:t>
      </w:r>
      <w:r w:rsidRPr="006A5A97">
        <w:rPr>
          <w:rFonts w:ascii="GHEA Grapalat" w:hAnsi="GHEA Grapalat"/>
          <w:sz w:val="24"/>
          <w:szCs w:val="24"/>
          <w:lang w:val="hy-AM" w:eastAsia="ru-RU"/>
        </w:rPr>
        <w:t xml:space="preserve"> </w:t>
      </w:r>
      <w:r w:rsidRPr="006A5A97">
        <w:rPr>
          <w:rFonts w:ascii="GHEA Grapalat" w:hAnsi="GHEA Grapalat" w:cs="GHEA Grapalat"/>
          <w:sz w:val="24"/>
          <w:szCs w:val="24"/>
          <w:lang w:val="hy-AM" w:eastAsia="ru-RU"/>
        </w:rPr>
        <w:t>խնդիր</w:t>
      </w:r>
      <w:r w:rsidR="007A26E1" w:rsidRPr="006A5A97">
        <w:rPr>
          <w:rFonts w:ascii="GHEA Grapalat" w:hAnsi="GHEA Grapalat" w:cs="GHEA Grapalat"/>
          <w:sz w:val="24"/>
          <w:szCs w:val="24"/>
          <w:lang w:val="hy-AM" w:eastAsia="ru-RU"/>
        </w:rPr>
        <w:t>,</w:t>
      </w:r>
      <w:r w:rsidR="007A26E1" w:rsidRPr="000E0825">
        <w:rPr>
          <w:rFonts w:ascii="GHEA Grapalat" w:hAnsi="GHEA Grapalat" w:cs="GHEA Grapalat"/>
          <w:sz w:val="24"/>
          <w:szCs w:val="24"/>
          <w:lang w:val="hy-AM" w:eastAsia="ru-RU"/>
        </w:rPr>
        <w:t xml:space="preserve"> </w:t>
      </w:r>
      <w:bookmarkStart w:id="14" w:name="_Hlk219307448"/>
      <w:r w:rsidR="007A26E1" w:rsidRPr="000E0825">
        <w:rPr>
          <w:rFonts w:ascii="GHEA Grapalat" w:hAnsi="GHEA Grapalat"/>
          <w:bCs/>
          <w:iCs/>
          <w:color w:val="000000"/>
          <w:sz w:val="24"/>
          <w:szCs w:val="24"/>
          <w:shd w:val="clear" w:color="auto" w:fill="FFFFFF"/>
          <w:lang w:val="hy-AM"/>
        </w:rPr>
        <w:t>ինչպես նաև ՀՀ քաղաքացիական դատավարության օրենսգրքի 394-րդ հոդվածի 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w:t>
      </w:r>
      <w:r w:rsidR="007A26E1" w:rsidRPr="000E0825">
        <w:rPr>
          <w:rFonts w:ascii="GHEA Grapalat" w:hAnsi="GHEA Grapalat" w:cs="Sylfaen"/>
          <w:i/>
          <w:sz w:val="24"/>
          <w:szCs w:val="24"/>
          <w:lang w:val="hy-AM"/>
        </w:rPr>
        <w:t xml:space="preserve"> </w:t>
      </w:r>
      <w:bookmarkStart w:id="15" w:name="_Hlk201932054"/>
      <w:r w:rsidR="007A26E1" w:rsidRPr="000E0825">
        <w:rPr>
          <w:rFonts w:ascii="GHEA Grapalat" w:hAnsi="GHEA Grapalat"/>
          <w:bCs/>
          <w:color w:val="000000"/>
          <w:sz w:val="24"/>
          <w:szCs w:val="24"/>
          <w:shd w:val="clear" w:color="auto" w:fill="FFFFFF"/>
          <w:lang w:val="hy-AM"/>
        </w:rPr>
        <w:t xml:space="preserve">ՀՀ քաղաքացիական օրենսգրքի 304-րդ հոդվածի </w:t>
      </w:r>
      <w:bookmarkEnd w:id="15"/>
      <w:r w:rsidR="007A26E1" w:rsidRPr="000E0825">
        <w:rPr>
          <w:rFonts w:ascii="GHEA Grapalat" w:hAnsi="GHEA Grapalat"/>
          <w:bCs/>
          <w:iCs/>
          <w:color w:val="000000"/>
          <w:sz w:val="24"/>
          <w:szCs w:val="24"/>
          <w:shd w:val="clear" w:color="auto" w:fill="FFFFFF"/>
          <w:lang w:val="hy-AM"/>
        </w:rPr>
        <w:t>այնպիսի խախտում, որը խաթարել է արդարադատության բուն էությունը։</w:t>
      </w:r>
    </w:p>
    <w:bookmarkEnd w:id="14"/>
    <w:p w14:paraId="4FC50089" w14:textId="77777777" w:rsidR="007A26E1" w:rsidRPr="000E0825" w:rsidRDefault="007A26E1" w:rsidP="0032165A">
      <w:pPr>
        <w:spacing w:after="0"/>
        <w:ind w:right="-129" w:firstLine="567"/>
        <w:jc w:val="both"/>
        <w:rPr>
          <w:rFonts w:ascii="GHEA Grapalat" w:hAnsi="GHEA Grapalat"/>
          <w:bCs/>
          <w:iCs/>
          <w:color w:val="000000"/>
          <w:sz w:val="24"/>
          <w:szCs w:val="24"/>
          <w:shd w:val="clear" w:color="auto" w:fill="FFFFFF"/>
          <w:lang w:val="hy-AM"/>
        </w:rPr>
      </w:pPr>
    </w:p>
    <w:p w14:paraId="49A4530C" w14:textId="5392D003" w:rsidR="007A26E1" w:rsidRPr="000E0825" w:rsidRDefault="007C4705" w:rsidP="0032165A">
      <w:pPr>
        <w:spacing w:after="0"/>
        <w:ind w:right="-129" w:firstLine="567"/>
        <w:jc w:val="both"/>
        <w:rPr>
          <w:rFonts w:ascii="GHEA Grapalat" w:hAnsi="GHEA Grapalat"/>
          <w:bCs/>
          <w:i/>
          <w:iCs/>
          <w:sz w:val="24"/>
          <w:szCs w:val="24"/>
          <w:shd w:val="clear" w:color="auto" w:fill="FFFFFF"/>
          <w:lang w:val="hy-AM"/>
        </w:rPr>
      </w:pPr>
      <w:bookmarkStart w:id="16" w:name="_Hlk219307485"/>
      <w:r w:rsidRPr="000E0825">
        <w:rPr>
          <w:rFonts w:ascii="GHEA Grapalat" w:hAnsi="GHEA Grapalat"/>
          <w:bCs/>
          <w:i/>
          <w:iCs/>
          <w:sz w:val="24"/>
          <w:szCs w:val="24"/>
          <w:shd w:val="clear" w:color="auto" w:fill="FFFFFF"/>
          <w:lang w:val="hy-AM"/>
        </w:rPr>
        <w:t>Սույն վճռաբեկ բողոքի քննության շրջանակներում Վճռաբեկ դատարանն անհրաժեշտ է համարում անդրադառնալ</w:t>
      </w:r>
      <w:r w:rsidR="007A26E1" w:rsidRPr="000E0825">
        <w:rPr>
          <w:rFonts w:ascii="GHEA Grapalat" w:hAnsi="GHEA Grapalat"/>
          <w:bCs/>
          <w:i/>
          <w:iCs/>
          <w:sz w:val="24"/>
          <w:szCs w:val="24"/>
          <w:shd w:val="clear" w:color="auto" w:fill="FFFFFF"/>
          <w:lang w:val="hy-AM"/>
        </w:rPr>
        <w:t>՝</w:t>
      </w:r>
    </w:p>
    <w:p w14:paraId="1C1621D1" w14:textId="4C5B5E2A" w:rsidR="007C4705" w:rsidRPr="000E0825" w:rsidRDefault="00EA78B8" w:rsidP="0032165A">
      <w:pPr>
        <w:spacing w:after="0"/>
        <w:ind w:right="-129" w:firstLine="567"/>
        <w:jc w:val="both"/>
        <w:rPr>
          <w:rFonts w:ascii="GHEA Grapalat" w:hAnsi="GHEA Grapalat"/>
          <w:bCs/>
          <w:i/>
          <w:iCs/>
          <w:sz w:val="24"/>
          <w:szCs w:val="24"/>
          <w:shd w:val="clear" w:color="auto" w:fill="FFFFFF"/>
          <w:lang w:val="hy-AM"/>
        </w:rPr>
      </w:pPr>
      <w:r w:rsidRPr="000E0825">
        <w:rPr>
          <w:rFonts w:ascii="GHEA Grapalat" w:hAnsi="GHEA Grapalat"/>
          <w:bCs/>
          <w:i/>
          <w:iCs/>
          <w:sz w:val="24"/>
          <w:szCs w:val="24"/>
          <w:shd w:val="clear" w:color="auto" w:fill="FFFFFF"/>
          <w:lang w:val="hy-AM"/>
        </w:rPr>
        <w:t>1)</w:t>
      </w:r>
      <w:r w:rsidR="007C4705" w:rsidRPr="000E0825">
        <w:rPr>
          <w:rFonts w:ascii="GHEA Grapalat" w:hAnsi="GHEA Grapalat"/>
          <w:bCs/>
          <w:i/>
          <w:iCs/>
          <w:sz w:val="24"/>
          <w:szCs w:val="24"/>
          <w:shd w:val="clear" w:color="auto" w:fill="FFFFFF"/>
          <w:lang w:val="hy-AM"/>
        </w:rPr>
        <w:t xml:space="preserve"> </w:t>
      </w:r>
      <w:r w:rsidR="007A26E1" w:rsidRPr="000E0825">
        <w:rPr>
          <w:rFonts w:ascii="GHEA Grapalat" w:hAnsi="GHEA Grapalat"/>
          <w:bCs/>
          <w:i/>
          <w:iCs/>
          <w:sz w:val="24"/>
          <w:szCs w:val="24"/>
          <w:shd w:val="clear" w:color="auto" w:fill="FFFFFF"/>
          <w:lang w:val="hy-AM"/>
        </w:rPr>
        <w:t>Օ</w:t>
      </w:r>
      <w:r w:rsidR="007C4705" w:rsidRPr="000E0825">
        <w:rPr>
          <w:rFonts w:ascii="GHEA Grapalat" w:hAnsi="GHEA Grapalat"/>
          <w:bCs/>
          <w:i/>
          <w:iCs/>
          <w:sz w:val="24"/>
          <w:szCs w:val="24"/>
          <w:shd w:val="clear" w:color="auto" w:fill="FFFFFF"/>
          <w:lang w:val="hy-AM"/>
        </w:rPr>
        <w:t>րենքով նախատեսված կանոնների խախտմամբ անցկացված պետական սեփականություն հանդիսացող հողերի oտարման աճուրդն անվավեր ճանաչվելու պարագայում սեփականատիրոջ կամքից անկախ նրա տիրապետումից գույքի դուրս գալու պայմանի բովանդակության բացահայտմանը, ինչպես նաև սեփականատիրոջ կողմից բարեխիղճ ձեռք</w:t>
      </w:r>
      <w:r w:rsidR="000836D0">
        <w:rPr>
          <w:rFonts w:ascii="GHEA Grapalat" w:hAnsi="GHEA Grapalat"/>
          <w:bCs/>
          <w:i/>
          <w:iCs/>
          <w:sz w:val="24"/>
          <w:szCs w:val="24"/>
          <w:shd w:val="clear" w:color="auto" w:fill="FFFFFF"/>
          <w:lang w:val="hy-AM"/>
        </w:rPr>
        <w:t xml:space="preserve"> </w:t>
      </w:r>
      <w:r w:rsidR="007C4705" w:rsidRPr="000E0825">
        <w:rPr>
          <w:rFonts w:ascii="GHEA Grapalat" w:hAnsi="GHEA Grapalat"/>
          <w:bCs/>
          <w:i/>
          <w:iCs/>
          <w:sz w:val="24"/>
          <w:szCs w:val="24"/>
          <w:shd w:val="clear" w:color="auto" w:fill="FFFFFF"/>
          <w:lang w:val="hy-AM"/>
        </w:rPr>
        <w:t>բերողից իր գույքը հետ պահանջելու իրավունքի իրացման հնարավորության</w:t>
      </w:r>
      <w:r w:rsidR="007A26E1" w:rsidRPr="000E0825">
        <w:rPr>
          <w:rFonts w:ascii="GHEA Grapalat" w:hAnsi="GHEA Grapalat"/>
          <w:bCs/>
          <w:i/>
          <w:iCs/>
          <w:sz w:val="24"/>
          <w:szCs w:val="24"/>
          <w:shd w:val="clear" w:color="auto" w:fill="FFFFFF"/>
          <w:lang w:val="hy-AM"/>
        </w:rPr>
        <w:t>ը՝ վերահաստատելով նախկինում արտահայտած իրավական դիրքորոշումները։</w:t>
      </w:r>
    </w:p>
    <w:p w14:paraId="2354283D" w14:textId="68385BF4" w:rsidR="007A26E1" w:rsidRPr="000E0825" w:rsidRDefault="00EA78B8" w:rsidP="0032165A">
      <w:pPr>
        <w:widowControl w:val="0"/>
        <w:tabs>
          <w:tab w:val="left" w:pos="709"/>
          <w:tab w:val="left" w:pos="851"/>
          <w:tab w:val="left" w:pos="990"/>
        </w:tabs>
        <w:ind w:right="-129" w:firstLine="567"/>
        <w:jc w:val="both"/>
        <w:rPr>
          <w:rFonts w:ascii="GHEA Grapalat" w:hAnsi="GHEA Grapalat"/>
          <w:i/>
          <w:iCs/>
          <w:sz w:val="24"/>
          <w:szCs w:val="24"/>
          <w:lang w:val="hy-AM"/>
        </w:rPr>
      </w:pPr>
      <w:r w:rsidRPr="0042277E">
        <w:rPr>
          <w:rFonts w:ascii="GHEA Grapalat" w:hAnsi="GHEA Grapalat"/>
          <w:i/>
          <w:iCs/>
          <w:sz w:val="24"/>
          <w:szCs w:val="24"/>
          <w:lang w:val="hy-AM"/>
        </w:rPr>
        <w:t>2</w:t>
      </w:r>
      <w:r w:rsidRPr="0042277E">
        <w:rPr>
          <w:rFonts w:ascii="GHEA Grapalat" w:hAnsi="GHEA Grapalat" w:cs="Cambria Math"/>
          <w:i/>
          <w:iCs/>
          <w:sz w:val="24"/>
          <w:szCs w:val="24"/>
          <w:lang w:val="hy-AM"/>
        </w:rPr>
        <w:t>)</w:t>
      </w:r>
      <w:r w:rsidR="007A26E1" w:rsidRPr="0042277E">
        <w:rPr>
          <w:rFonts w:ascii="GHEA Grapalat" w:hAnsi="GHEA Grapalat"/>
          <w:i/>
          <w:iCs/>
          <w:sz w:val="24"/>
          <w:szCs w:val="24"/>
          <w:lang w:val="hy-AM"/>
        </w:rPr>
        <w:t xml:space="preserve"> Աճուրդն անվավեր ճանաչվելու դեպքում </w:t>
      </w:r>
      <w:r w:rsidR="007A26E1" w:rsidRPr="0042277E">
        <w:rPr>
          <w:rFonts w:ascii="GHEA Grapalat" w:hAnsi="GHEA Grapalat"/>
          <w:bCs/>
          <w:i/>
          <w:iCs/>
          <w:sz w:val="24"/>
          <w:szCs w:val="24"/>
          <w:shd w:val="clear" w:color="auto" w:fill="FFFFFF"/>
          <w:lang w:val="hy-AM"/>
        </w:rPr>
        <w:t>սեփականատիրոջ կողմից բարեխիղճ ձեռք</w:t>
      </w:r>
      <w:r w:rsidR="000836D0">
        <w:rPr>
          <w:rFonts w:ascii="GHEA Grapalat" w:hAnsi="GHEA Grapalat"/>
          <w:bCs/>
          <w:i/>
          <w:iCs/>
          <w:sz w:val="24"/>
          <w:szCs w:val="24"/>
          <w:shd w:val="clear" w:color="auto" w:fill="FFFFFF"/>
          <w:lang w:val="hy-AM"/>
        </w:rPr>
        <w:t xml:space="preserve"> </w:t>
      </w:r>
      <w:r w:rsidR="007A26E1" w:rsidRPr="0042277E">
        <w:rPr>
          <w:rFonts w:ascii="GHEA Grapalat" w:hAnsi="GHEA Grapalat"/>
          <w:bCs/>
          <w:i/>
          <w:iCs/>
          <w:sz w:val="24"/>
          <w:szCs w:val="24"/>
          <w:shd w:val="clear" w:color="auto" w:fill="FFFFFF"/>
          <w:lang w:val="hy-AM"/>
        </w:rPr>
        <w:t xml:space="preserve">բերողից իր գույքը հետ պահանջելու անհնարինությամբ պայմանավորված գործարքի </w:t>
      </w:r>
      <w:r w:rsidR="007A26E1" w:rsidRPr="0042277E">
        <w:rPr>
          <w:rFonts w:ascii="GHEA Grapalat" w:hAnsi="GHEA Grapalat"/>
          <w:i/>
          <w:iCs/>
          <w:sz w:val="24"/>
          <w:szCs w:val="24"/>
          <w:lang w:val="hy-AM"/>
        </w:rPr>
        <w:t>անվավերության հետևանքների կիրառման հարցին։</w:t>
      </w:r>
    </w:p>
    <w:bookmarkEnd w:id="16"/>
    <w:p w14:paraId="6AA48423" w14:textId="2E3CE07A" w:rsidR="007A26E1" w:rsidRPr="000E0825" w:rsidRDefault="00EA78B8" w:rsidP="0032165A">
      <w:pPr>
        <w:tabs>
          <w:tab w:val="left" w:pos="3686"/>
        </w:tabs>
        <w:spacing w:after="0"/>
        <w:ind w:right="-129" w:firstLine="567"/>
        <w:jc w:val="both"/>
        <w:rPr>
          <w:rFonts w:ascii="GHEA Grapalat" w:hAnsi="GHEA Grapalat" w:cs="Sylfaen"/>
          <w:bCs/>
          <w:sz w:val="24"/>
          <w:szCs w:val="24"/>
          <w:lang w:val="hy-AM"/>
        </w:rPr>
      </w:pPr>
      <w:r w:rsidRPr="000E0825">
        <w:rPr>
          <w:rFonts w:ascii="GHEA Grapalat" w:hAnsi="GHEA Grapalat" w:cs="Sylfaen"/>
          <w:b/>
          <w:sz w:val="24"/>
          <w:szCs w:val="24"/>
          <w:lang w:val="hy-AM"/>
        </w:rPr>
        <w:t>1)</w:t>
      </w:r>
      <w:r w:rsidRPr="000E0825">
        <w:rPr>
          <w:rFonts w:ascii="GHEA Grapalat" w:hAnsi="GHEA Grapalat" w:cs="Sylfaen"/>
          <w:bCs/>
          <w:sz w:val="24"/>
          <w:szCs w:val="24"/>
          <w:lang w:val="hy-AM"/>
        </w:rPr>
        <w:t xml:space="preserve"> </w:t>
      </w:r>
      <w:r w:rsidR="007A26E1" w:rsidRPr="000E0825">
        <w:rPr>
          <w:rFonts w:ascii="GHEA Grapalat" w:hAnsi="GHEA Grapalat" w:cs="Sylfaen"/>
          <w:bCs/>
          <w:sz w:val="24"/>
          <w:szCs w:val="24"/>
          <w:lang w:val="hy-AM"/>
        </w:rPr>
        <w:t xml:space="preserve">5.2. Վճռաբեկ դատարանն առաջին հերթին անհրաժեշտ է համարում անդրադառնալ վերոգրյալ </w:t>
      </w:r>
      <w:r w:rsidRPr="000E0825">
        <w:rPr>
          <w:rFonts w:ascii="GHEA Grapalat" w:hAnsi="GHEA Grapalat" w:cs="Sylfaen"/>
          <w:bCs/>
          <w:sz w:val="24"/>
          <w:szCs w:val="24"/>
          <w:lang w:val="hy-AM"/>
        </w:rPr>
        <w:t xml:space="preserve">առաջին </w:t>
      </w:r>
      <w:r w:rsidR="007A26E1" w:rsidRPr="000E0825">
        <w:rPr>
          <w:rFonts w:ascii="GHEA Grapalat" w:hAnsi="GHEA Grapalat" w:cs="Sylfaen"/>
          <w:bCs/>
          <w:sz w:val="24"/>
          <w:szCs w:val="24"/>
          <w:lang w:val="hy-AM"/>
        </w:rPr>
        <w:t>հարցադրմամբ առաջադրված</w:t>
      </w:r>
      <w:r w:rsidR="001E0574">
        <w:rPr>
          <w:rFonts w:ascii="GHEA Grapalat" w:hAnsi="GHEA Grapalat" w:cs="Sylfaen"/>
          <w:bCs/>
          <w:sz w:val="24"/>
          <w:szCs w:val="24"/>
          <w:lang w:val="hy-AM"/>
        </w:rPr>
        <w:t>՝</w:t>
      </w:r>
      <w:r w:rsidR="007A26E1" w:rsidRPr="000E0825">
        <w:rPr>
          <w:rFonts w:ascii="GHEA Grapalat" w:hAnsi="GHEA Grapalat" w:cs="Sylfaen"/>
          <w:bCs/>
          <w:sz w:val="24"/>
          <w:szCs w:val="24"/>
          <w:lang w:val="hy-AM"/>
        </w:rPr>
        <w:t xml:space="preserve"> </w:t>
      </w:r>
      <w:r w:rsidR="007A26E1" w:rsidRPr="000E0825">
        <w:rPr>
          <w:rFonts w:ascii="GHEA Grapalat" w:hAnsi="GHEA Grapalat"/>
          <w:sz w:val="24"/>
          <w:szCs w:val="24"/>
          <w:shd w:val="clear" w:color="auto" w:fill="FFFFFF"/>
          <w:lang w:val="hy-AM"/>
        </w:rPr>
        <w:t>սեփականատիրոջ կամքից անկախ նրա տիրապետումից գույքի դուրս գալու պայմանի բովանդակության բացահայտմանը։ Այսպես</w:t>
      </w:r>
      <w:r w:rsidR="007A26E1" w:rsidRPr="000E0825">
        <w:rPr>
          <w:rFonts w:ascii="Cambria Math" w:hAnsi="Cambria Math" w:cs="Cambria Math"/>
          <w:sz w:val="24"/>
          <w:szCs w:val="24"/>
          <w:shd w:val="clear" w:color="auto" w:fill="FFFFFF"/>
          <w:lang w:val="hy-AM"/>
        </w:rPr>
        <w:t>․</w:t>
      </w:r>
    </w:p>
    <w:p w14:paraId="446E25A8" w14:textId="77777777" w:rsidR="007A26E1" w:rsidRPr="000E0825" w:rsidRDefault="007A26E1" w:rsidP="0032165A">
      <w:pPr>
        <w:tabs>
          <w:tab w:val="left" w:pos="567"/>
          <w:tab w:val="left" w:pos="3686"/>
        </w:tabs>
        <w:spacing w:after="0"/>
        <w:ind w:right="-129" w:firstLine="567"/>
        <w:jc w:val="both"/>
        <w:rPr>
          <w:rFonts w:ascii="GHEA Grapalat" w:hAnsi="GHEA Grapalat" w:cs="GHEA Grapalat"/>
          <w:sz w:val="24"/>
          <w:szCs w:val="24"/>
          <w:lang w:val="hy-AM"/>
        </w:rPr>
      </w:pPr>
      <w:bookmarkStart w:id="17" w:name="_Hlk183607990"/>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de-DE"/>
        </w:rPr>
        <w:t>3</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ՀՀ քաղաքացիական օրենսգրքի 3-րդ հոդվածի 1-ին կետի համաձայն`  քաղաքացիական օրենսդրությունը հիմնվում է իր կողմից կարգավորվող հարաբերությունների մասնակիցների հավասարության, կամքի ինքնավարության և գույքային ինքնուրույնության</w:t>
      </w:r>
      <w:r w:rsidRPr="000E0825">
        <w:rPr>
          <w:rFonts w:ascii="GHEA Grapalat" w:hAnsi="GHEA Grapalat" w:cs="GHEA Grapalat"/>
          <w:b/>
          <w:bCs/>
          <w:sz w:val="24"/>
          <w:szCs w:val="24"/>
          <w:lang w:val="hy-AM"/>
        </w:rPr>
        <w:t xml:space="preserve">, </w:t>
      </w:r>
      <w:r w:rsidRPr="000E0825">
        <w:rPr>
          <w:rFonts w:ascii="GHEA Grapalat" w:hAnsi="GHEA Grapalat" w:cs="GHEA Grapalat"/>
          <w:sz w:val="24"/>
          <w:szCs w:val="24"/>
          <w:lang w:val="hy-AM"/>
        </w:rPr>
        <w:t xml:space="preserve">սեփականության անձեռնմխելիության, պայմանագրի </w:t>
      </w:r>
      <w:r w:rsidRPr="000E0825">
        <w:rPr>
          <w:rFonts w:ascii="GHEA Grapalat" w:hAnsi="GHEA Grapalat" w:cs="GHEA Grapalat"/>
          <w:sz w:val="24"/>
          <w:szCs w:val="24"/>
          <w:lang w:val="hy-AM"/>
        </w:rPr>
        <w:lastRenderedPageBreak/>
        <w:t>ազատության, մասնավոր գործերին որևէ մեկի կամայական միջամտության անթույլատրելիության, քաղաքացիական իրավունքների անարգել իրականացման անհրաժեշտության, խախտված իրավունքների վերականգնման ապահովման, դրանց դատական պաշտպանության սկզբունքների վրա:</w:t>
      </w:r>
    </w:p>
    <w:p w14:paraId="50A769EF" w14:textId="77777777" w:rsidR="007A26E1" w:rsidRPr="000E0825" w:rsidRDefault="007A26E1" w:rsidP="0032165A">
      <w:pPr>
        <w:tabs>
          <w:tab w:val="left" w:pos="567"/>
          <w:tab w:val="left" w:pos="3686"/>
        </w:tabs>
        <w:spacing w:after="0"/>
        <w:ind w:right="-129" w:firstLine="567"/>
        <w:jc w:val="both"/>
        <w:rPr>
          <w:rFonts w:ascii="GHEA Grapalat" w:hAnsi="GHEA Grapalat" w:cs="GHEA Grapalat"/>
          <w:sz w:val="24"/>
          <w:szCs w:val="24"/>
          <w:lang w:val="hy-AM"/>
        </w:rPr>
      </w:pPr>
      <w:r w:rsidRPr="000E0825">
        <w:rPr>
          <w:rFonts w:ascii="GHEA Grapalat" w:hAnsi="GHEA Grapalat" w:cs="GHEA Grapalat"/>
          <w:sz w:val="24"/>
          <w:szCs w:val="24"/>
          <w:lang w:val="hy-AM"/>
        </w:rPr>
        <w:t>ՀՀ քաղաքացիական օրենսգրքի 128-րդ հոդվածի 1-ին կետի համաձայն՝ Հայաստանի Հանրապետությունը և համայնքները քաղաքացիական օրենսդրությամբ ու այլ իրավական ակտերով կարգավորվող հարաբերություններում հանդես են գալիս այդ հարաբերությունների մյուս մասնակիցների` քաղաքացիների և իրավաբանական անձանց հետ հավասար հիմունքներով:</w:t>
      </w:r>
    </w:p>
    <w:p w14:paraId="4197CFBD" w14:textId="77777777" w:rsidR="007A26E1" w:rsidRPr="000E0825" w:rsidRDefault="007A26E1" w:rsidP="0032165A">
      <w:pPr>
        <w:pStyle w:val="BodyText"/>
        <w:tabs>
          <w:tab w:val="left" w:pos="567"/>
          <w:tab w:val="left" w:pos="9900"/>
        </w:tabs>
        <w:spacing w:line="276" w:lineRule="auto"/>
        <w:ind w:right="-129" w:firstLine="567"/>
        <w:rPr>
          <w:rFonts w:ascii="GHEA Grapalat" w:hAnsi="GHEA Grapalat"/>
          <w:sz w:val="24"/>
          <w:szCs w:val="24"/>
          <w:lang w:val="hy-AM"/>
        </w:rPr>
      </w:pPr>
      <w:r w:rsidRPr="000E0825">
        <w:rPr>
          <w:rFonts w:ascii="GHEA Grapalat" w:hAnsi="GHEA Grapalat" w:cs="Sylfaen"/>
          <w:sz w:val="24"/>
          <w:szCs w:val="24"/>
          <w:lang w:val="hy-AM"/>
        </w:rPr>
        <w:t>ՀՀ</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քաղաքացիական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օրենսգրքի</w:t>
      </w:r>
      <w:r w:rsidRPr="000E0825">
        <w:rPr>
          <w:rFonts w:ascii="GHEA Grapalat" w:hAnsi="GHEA Grapalat"/>
          <w:sz w:val="24"/>
          <w:szCs w:val="24"/>
          <w:lang w:val="hy-AM"/>
        </w:rPr>
        <w:t xml:space="preserve"> 163-</w:t>
      </w:r>
      <w:r w:rsidRPr="000E0825">
        <w:rPr>
          <w:rFonts w:ascii="GHEA Grapalat" w:hAnsi="GHEA Grapalat" w:cs="Sylfaen"/>
          <w:sz w:val="24"/>
          <w:szCs w:val="24"/>
          <w:lang w:val="hy-AM"/>
        </w:rPr>
        <w:t>րդ</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հոդվածի</w:t>
      </w:r>
      <w:r w:rsidRPr="000E0825">
        <w:rPr>
          <w:rFonts w:ascii="GHEA Grapalat" w:hAnsi="GHEA Grapalat"/>
          <w:sz w:val="24"/>
          <w:szCs w:val="24"/>
          <w:lang w:val="hy-AM"/>
        </w:rPr>
        <w:t xml:space="preserve"> 1-</w:t>
      </w:r>
      <w:r w:rsidRPr="000E0825">
        <w:rPr>
          <w:rFonts w:ascii="GHEA Grapalat" w:hAnsi="GHEA Grapalat" w:cs="Sylfaen"/>
          <w:sz w:val="24"/>
          <w:szCs w:val="24"/>
          <w:lang w:val="hy-AM"/>
        </w:rPr>
        <w:t>ին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կետի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համաձայն՝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սեփականության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իրավունքը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սուբյեկտի՝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օրենքով</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և</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այլ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իրավական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ակտերով</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ճանաչված</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ու</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պահպանվող</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իրավունքն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է՝</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հայեցողությամբ</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տիրապետելու</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օգտագործելու</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և</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տնօրինելու</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իրեն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պատկանող</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գույքը։ Տիրապետման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իրավունքը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գույքը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փաստացի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տիրապետելու</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իրավաբանորեն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ապահովված</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հնարավորությունն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է</w:t>
      </w:r>
      <w:r w:rsidRPr="000E0825">
        <w:rPr>
          <w:rFonts w:ascii="GHEA Grapalat" w:hAnsi="GHEA Grapalat" w:cs="Times Armenian"/>
          <w:sz w:val="24"/>
          <w:szCs w:val="24"/>
          <w:lang w:val="hy-AM"/>
        </w:rPr>
        <w:t xml:space="preserve">։ </w:t>
      </w:r>
      <w:r w:rsidRPr="000E0825">
        <w:rPr>
          <w:rFonts w:ascii="GHEA Grapalat" w:hAnsi="GHEA Grapalat"/>
          <w:color w:val="000000"/>
          <w:sz w:val="24"/>
          <w:szCs w:val="24"/>
          <w:shd w:val="clear" w:color="auto" w:fill="FFFFFF"/>
          <w:lang w:val="hy-AM"/>
        </w:rPr>
        <w:t>(</w:t>
      </w:r>
      <w:r w:rsidRPr="000E0825">
        <w:rPr>
          <w:rFonts w:ascii="GHEA Grapalat" w:hAnsi="GHEA Grapalat"/>
          <w:sz w:val="24"/>
          <w:szCs w:val="24"/>
          <w:shd w:val="clear" w:color="auto" w:fill="FFFFFF"/>
          <w:lang w:val="hy-AM"/>
        </w:rPr>
        <w:t>…</w:t>
      </w:r>
      <w:r w:rsidRPr="000E0825">
        <w:rPr>
          <w:rFonts w:ascii="GHEA Grapalat" w:hAnsi="GHEA Grapalat"/>
          <w:color w:val="000000"/>
          <w:sz w:val="24"/>
          <w:szCs w:val="24"/>
          <w:shd w:val="clear" w:color="auto" w:fill="FFFFFF"/>
          <w:lang w:val="hy-AM"/>
        </w:rPr>
        <w:t xml:space="preserve">) </w:t>
      </w:r>
      <w:r w:rsidRPr="000E0825">
        <w:rPr>
          <w:rFonts w:ascii="GHEA Grapalat" w:hAnsi="GHEA Grapalat" w:cs="Sylfaen"/>
          <w:sz w:val="24"/>
          <w:szCs w:val="24"/>
          <w:lang w:val="hy-AM"/>
        </w:rPr>
        <w:t>Տնօրինման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իրավունքը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գույքի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ճակատագիրը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որոշելու</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իրավաբանորեն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ապահովված</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հնարավորությունն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է</w:t>
      </w:r>
      <w:r w:rsidRPr="000E0825">
        <w:rPr>
          <w:rFonts w:ascii="GHEA Grapalat" w:hAnsi="GHEA Grapalat" w:cs="Times Armenian"/>
          <w:sz w:val="24"/>
          <w:szCs w:val="24"/>
          <w:lang w:val="hy-AM"/>
        </w:rPr>
        <w:t>։</w:t>
      </w:r>
      <w:r w:rsidRPr="000E0825">
        <w:rPr>
          <w:rFonts w:ascii="GHEA Grapalat" w:hAnsi="GHEA Grapalat"/>
          <w:sz w:val="24"/>
          <w:szCs w:val="24"/>
          <w:lang w:val="hy-AM"/>
        </w:rPr>
        <w:t xml:space="preserve"> </w:t>
      </w:r>
    </w:p>
    <w:p w14:paraId="78095E4C" w14:textId="77777777" w:rsidR="007A26E1" w:rsidRPr="000E0825" w:rsidRDefault="007A26E1" w:rsidP="0032165A">
      <w:pPr>
        <w:pStyle w:val="BodyText"/>
        <w:tabs>
          <w:tab w:val="left" w:pos="567"/>
          <w:tab w:val="left" w:pos="9900"/>
        </w:tabs>
        <w:spacing w:line="276" w:lineRule="auto"/>
        <w:ind w:right="-129" w:firstLine="567"/>
        <w:rPr>
          <w:rFonts w:ascii="GHEA Grapalat" w:hAnsi="GHEA Grapalat" w:cs="Times Armenian"/>
          <w:sz w:val="24"/>
          <w:szCs w:val="24"/>
          <w:lang w:val="hy-AM"/>
        </w:rPr>
      </w:pPr>
      <w:r w:rsidRPr="000E0825">
        <w:rPr>
          <w:rFonts w:ascii="GHEA Grapalat" w:hAnsi="GHEA Grapalat" w:cs="Sylfaen"/>
          <w:sz w:val="24"/>
          <w:szCs w:val="24"/>
          <w:lang w:val="hy-AM"/>
        </w:rPr>
        <w:t>Նույն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հոդվածի</w:t>
      </w:r>
      <w:r w:rsidRPr="000E0825">
        <w:rPr>
          <w:rFonts w:ascii="GHEA Grapalat" w:hAnsi="GHEA Grapalat"/>
          <w:sz w:val="24"/>
          <w:szCs w:val="24"/>
          <w:lang w:val="hy-AM"/>
        </w:rPr>
        <w:t xml:space="preserve"> 2-</w:t>
      </w:r>
      <w:r w:rsidRPr="000E0825">
        <w:rPr>
          <w:rFonts w:ascii="GHEA Grapalat" w:hAnsi="GHEA Grapalat" w:cs="Sylfaen"/>
          <w:sz w:val="24"/>
          <w:szCs w:val="24"/>
          <w:lang w:val="hy-AM"/>
        </w:rPr>
        <w:t>րդ</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կետի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համաձայն՝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սեփականատերն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իրավունք</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ունի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իրեն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պատկանող</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գույքի</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նկատմամբ</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հայեցողությամբ</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կատարել</w:t>
      </w:r>
      <w:r w:rsidRPr="000E0825">
        <w:rPr>
          <w:rFonts w:ascii="GHEA Grapalat" w:hAnsi="GHEA Grapalat"/>
          <w:sz w:val="24"/>
          <w:szCs w:val="24"/>
          <w:lang w:val="hy-AM"/>
        </w:rPr>
        <w:t xml:space="preserve"> o</w:t>
      </w:r>
      <w:r w:rsidRPr="000E0825">
        <w:rPr>
          <w:rFonts w:ascii="GHEA Grapalat" w:hAnsi="GHEA Grapalat" w:cs="Sylfaen"/>
          <w:sz w:val="24"/>
          <w:szCs w:val="24"/>
          <w:lang w:val="hy-AM"/>
        </w:rPr>
        <w:t>րենքին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չհակա</w:t>
      </w:r>
      <w:r w:rsidRPr="000E0825">
        <w:rPr>
          <w:rFonts w:ascii="GHEA Grapalat" w:hAnsi="GHEA Grapalat"/>
          <w:sz w:val="24"/>
          <w:szCs w:val="24"/>
          <w:lang w:val="hy-AM"/>
        </w:rPr>
        <w:t>u</w:t>
      </w:r>
      <w:r w:rsidRPr="000E0825">
        <w:rPr>
          <w:rFonts w:ascii="GHEA Grapalat" w:hAnsi="GHEA Grapalat" w:cs="Sylfaen"/>
          <w:sz w:val="24"/>
          <w:szCs w:val="24"/>
          <w:lang w:val="hy-AM"/>
        </w:rPr>
        <w:t>ող</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և</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այլ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անձանց</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իրավունքներն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ու</w:t>
      </w:r>
      <w:r w:rsidRPr="000E0825">
        <w:rPr>
          <w:rFonts w:ascii="GHEA Grapalat" w:hAnsi="GHEA Grapalat"/>
          <w:sz w:val="24"/>
          <w:szCs w:val="24"/>
          <w:lang w:val="hy-AM"/>
        </w:rPr>
        <w:t xml:space="preserve"> o</w:t>
      </w:r>
      <w:r w:rsidRPr="000E0825">
        <w:rPr>
          <w:rFonts w:ascii="GHEA Grapalat" w:hAnsi="GHEA Grapalat" w:cs="Sylfaen"/>
          <w:sz w:val="24"/>
          <w:szCs w:val="24"/>
          <w:lang w:val="hy-AM"/>
        </w:rPr>
        <w:t>րենքով</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պահպանվող</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շահերը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չխախտող</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ցանկացած</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գործողություն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այդ</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թվում՝</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գույքը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որպե</w:t>
      </w:r>
      <w:r w:rsidRPr="000E0825">
        <w:rPr>
          <w:rFonts w:ascii="GHEA Grapalat" w:hAnsi="GHEA Grapalat"/>
          <w:sz w:val="24"/>
          <w:szCs w:val="24"/>
          <w:lang w:val="hy-AM"/>
        </w:rPr>
        <w:t>u u</w:t>
      </w:r>
      <w:r w:rsidRPr="000E0825">
        <w:rPr>
          <w:rFonts w:ascii="GHEA Grapalat" w:hAnsi="GHEA Grapalat" w:cs="Sylfaen"/>
          <w:sz w:val="24"/>
          <w:szCs w:val="24"/>
          <w:lang w:val="hy-AM"/>
        </w:rPr>
        <w:t>եփականություն</w:t>
      </w:r>
      <w:r w:rsidRPr="000E0825">
        <w:rPr>
          <w:rFonts w:ascii="GHEA Grapalat" w:hAnsi="GHEA Grapalat"/>
          <w:sz w:val="24"/>
          <w:szCs w:val="24"/>
          <w:lang w:val="hy-AM"/>
        </w:rPr>
        <w:t xml:space="preserve"> o</w:t>
      </w:r>
      <w:r w:rsidRPr="000E0825">
        <w:rPr>
          <w:rFonts w:ascii="GHEA Grapalat" w:hAnsi="GHEA Grapalat" w:cs="Sylfaen"/>
          <w:sz w:val="24"/>
          <w:szCs w:val="24"/>
          <w:lang w:val="hy-AM"/>
        </w:rPr>
        <w:t>տարել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այլ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անձանց</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նրանց</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փոխանցել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այդ</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գույքի</w:t>
      </w:r>
      <w:r w:rsidRPr="000E0825">
        <w:rPr>
          <w:rFonts w:ascii="GHEA Grapalat" w:hAnsi="GHEA Grapalat"/>
          <w:sz w:val="24"/>
          <w:szCs w:val="24"/>
          <w:lang w:val="hy-AM"/>
        </w:rPr>
        <w:t xml:space="preserve"> o</w:t>
      </w:r>
      <w:r w:rsidRPr="000E0825">
        <w:rPr>
          <w:rFonts w:ascii="GHEA Grapalat" w:hAnsi="GHEA Grapalat" w:cs="Sylfaen"/>
          <w:sz w:val="24"/>
          <w:szCs w:val="24"/>
          <w:lang w:val="hy-AM"/>
        </w:rPr>
        <w:t>գտագործման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տիրապետման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և</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տն</w:t>
      </w:r>
      <w:r w:rsidRPr="000E0825">
        <w:rPr>
          <w:rFonts w:ascii="GHEA Grapalat" w:hAnsi="GHEA Grapalat"/>
          <w:sz w:val="24"/>
          <w:szCs w:val="24"/>
          <w:lang w:val="hy-AM"/>
        </w:rPr>
        <w:t>o</w:t>
      </w:r>
      <w:r w:rsidRPr="000E0825">
        <w:rPr>
          <w:rFonts w:ascii="GHEA Grapalat" w:hAnsi="GHEA Grapalat" w:cs="Sylfaen"/>
          <w:sz w:val="24"/>
          <w:szCs w:val="24"/>
          <w:lang w:val="hy-AM"/>
        </w:rPr>
        <w:t>րինման</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իրավունքները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գույքը</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գրավ</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դնել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կամ</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տն</w:t>
      </w:r>
      <w:r w:rsidRPr="000E0825">
        <w:rPr>
          <w:rFonts w:ascii="GHEA Grapalat" w:hAnsi="GHEA Grapalat"/>
          <w:sz w:val="24"/>
          <w:szCs w:val="24"/>
          <w:lang w:val="hy-AM"/>
        </w:rPr>
        <w:t>o</w:t>
      </w:r>
      <w:r w:rsidRPr="000E0825">
        <w:rPr>
          <w:rFonts w:ascii="GHEA Grapalat" w:hAnsi="GHEA Grapalat" w:cs="Sylfaen"/>
          <w:sz w:val="24"/>
          <w:szCs w:val="24"/>
          <w:lang w:val="hy-AM"/>
        </w:rPr>
        <w:t>րինել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այլ</w:t>
      </w:r>
      <w:r w:rsidRPr="000E0825">
        <w:rPr>
          <w:rFonts w:ascii="GHEA Grapalat" w:hAnsi="GHEA Grapalat"/>
          <w:sz w:val="24"/>
          <w:szCs w:val="24"/>
          <w:lang w:val="hy-AM"/>
        </w:rPr>
        <w:t xml:space="preserve"> </w:t>
      </w:r>
      <w:r w:rsidRPr="000E0825">
        <w:rPr>
          <w:rFonts w:ascii="GHEA Grapalat" w:hAnsi="GHEA Grapalat" w:cs="Sylfaen"/>
          <w:sz w:val="24"/>
          <w:szCs w:val="24"/>
          <w:lang w:val="hy-AM"/>
        </w:rPr>
        <w:t>եղանակով</w:t>
      </w:r>
      <w:r w:rsidRPr="000E0825">
        <w:rPr>
          <w:rFonts w:ascii="GHEA Grapalat" w:hAnsi="GHEA Grapalat" w:cs="Times Armenian"/>
          <w:sz w:val="24"/>
          <w:szCs w:val="24"/>
          <w:lang w:val="hy-AM"/>
        </w:rPr>
        <w:t>։</w:t>
      </w:r>
    </w:p>
    <w:p w14:paraId="1A73853E" w14:textId="77777777" w:rsidR="007A26E1" w:rsidRPr="000E0825" w:rsidRDefault="007A26E1" w:rsidP="0032165A">
      <w:pPr>
        <w:tabs>
          <w:tab w:val="left" w:pos="567"/>
          <w:tab w:val="left" w:pos="3686"/>
        </w:tabs>
        <w:spacing w:after="0"/>
        <w:ind w:right="-129" w:firstLine="567"/>
        <w:jc w:val="both"/>
        <w:rPr>
          <w:rFonts w:ascii="GHEA Grapalat" w:hAnsi="GHEA Grapalat"/>
          <w:color w:val="000000"/>
          <w:sz w:val="24"/>
          <w:szCs w:val="24"/>
          <w:shd w:val="clear" w:color="auto" w:fill="FFFFFF"/>
          <w:lang w:val="hy-AM"/>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4</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cs="GHEA Grapalat"/>
          <w:sz w:val="24"/>
          <w:szCs w:val="24"/>
          <w:lang w:val="de-DE"/>
        </w:rPr>
        <w:t xml:space="preserve">ՀՀ քաղաքացիական օրենսգրքի 275-րդ հոդվածի </w:t>
      </w:r>
      <w:r w:rsidRPr="000E0825">
        <w:rPr>
          <w:rFonts w:ascii="GHEA Grapalat" w:hAnsi="GHEA Grapalat" w:cs="GHEA Grapalat"/>
          <w:sz w:val="24"/>
          <w:szCs w:val="24"/>
          <w:lang w:val="hy-AM"/>
        </w:rPr>
        <w:t xml:space="preserve">1-ին կետի </w:t>
      </w:r>
      <w:r w:rsidRPr="000E0825">
        <w:rPr>
          <w:rFonts w:ascii="GHEA Grapalat" w:hAnsi="GHEA Grapalat" w:cs="GHEA Grapalat"/>
          <w:sz w:val="24"/>
          <w:szCs w:val="24"/>
          <w:lang w:val="de-DE"/>
        </w:rPr>
        <w:t xml:space="preserve">համաձայն` </w:t>
      </w:r>
      <w:r w:rsidRPr="000E0825">
        <w:rPr>
          <w:rFonts w:ascii="GHEA Grapalat" w:hAnsi="GHEA Grapalat"/>
          <w:color w:val="000000"/>
          <w:sz w:val="24"/>
          <w:szCs w:val="24"/>
          <w:shd w:val="clear" w:color="auto" w:fill="FFFFFF"/>
          <w:lang w:val="hy-AM"/>
        </w:rPr>
        <w:t>եթե</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գույքը</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հատուցմամբ</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ձեռք</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բերվել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գույքն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օտարելու</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իրավունք</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չունեցող</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անձից</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որի</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մասին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ձեռք</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բերողը</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չգիտեր</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կամ</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չէր</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կարող</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իմանալ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lang w:val="af-ZA"/>
        </w:rPr>
        <w:t>(</w:t>
      </w:r>
      <w:r w:rsidRPr="000E0825">
        <w:rPr>
          <w:rFonts w:ascii="GHEA Grapalat" w:hAnsi="GHEA Grapalat"/>
          <w:color w:val="000000"/>
          <w:sz w:val="24"/>
          <w:szCs w:val="24"/>
          <w:shd w:val="clear" w:color="auto" w:fill="FFFFFF"/>
          <w:lang w:val="hy-AM"/>
        </w:rPr>
        <w:t>բարեխիղճ</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ձեռք</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բերող</w:t>
      </w:r>
      <w:r w:rsidRPr="000E0825">
        <w:rPr>
          <w:rFonts w:ascii="GHEA Grapalat" w:hAnsi="GHEA Grapalat"/>
          <w:color w:val="000000"/>
          <w:sz w:val="24"/>
          <w:szCs w:val="24"/>
          <w:lang w:val="af-ZA"/>
        </w:rPr>
        <w:t>)</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ապա</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սեփականատերն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իրավունք</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ունի</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ձեռք</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բերողից</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տվյալ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գույքը</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պահանջել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միայն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այն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դեպքում</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երբ</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գույքը</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կորցրել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սեփականատերը</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կամ</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այն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անձը</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ում</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այդ</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գույքի</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սեփականատերը</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հանձնել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տիրապետման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կամ</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այն</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հափշտակվել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մեկից</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կամ</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մյուսից</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կամ</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նրանց</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տիրապետումից</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դուրս</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եկել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այլ</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ճանապարհով</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անկախ</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նրանց</w:t>
      </w:r>
      <w:r w:rsidRPr="000E0825">
        <w:rPr>
          <w:rFonts w:ascii="GHEA Grapalat" w:hAnsi="GHEA Grapalat"/>
          <w:color w:val="000000"/>
          <w:sz w:val="24"/>
          <w:szCs w:val="24"/>
          <w:shd w:val="clear" w:color="auto" w:fill="FFFFFF"/>
          <w:lang w:val="af-ZA"/>
        </w:rPr>
        <w:t xml:space="preserve"> </w:t>
      </w:r>
      <w:r w:rsidRPr="000E0825">
        <w:rPr>
          <w:rFonts w:ascii="GHEA Grapalat" w:hAnsi="GHEA Grapalat"/>
          <w:color w:val="000000"/>
          <w:sz w:val="24"/>
          <w:szCs w:val="24"/>
          <w:shd w:val="clear" w:color="auto" w:fill="FFFFFF"/>
          <w:lang w:val="hy-AM"/>
        </w:rPr>
        <w:t xml:space="preserve">կամքից։ </w:t>
      </w:r>
    </w:p>
    <w:p w14:paraId="5CCB6A46" w14:textId="77777777" w:rsidR="007A26E1" w:rsidRPr="000E0825" w:rsidRDefault="007A26E1" w:rsidP="0032165A">
      <w:pPr>
        <w:pStyle w:val="BodyText"/>
        <w:tabs>
          <w:tab w:val="left" w:pos="567"/>
          <w:tab w:val="left" w:pos="9900"/>
        </w:tabs>
        <w:spacing w:line="276" w:lineRule="auto"/>
        <w:ind w:right="-129" w:firstLine="567"/>
        <w:rPr>
          <w:rFonts w:ascii="GHEA Grapalat" w:hAnsi="GHEA Grapalat"/>
          <w:sz w:val="24"/>
          <w:szCs w:val="24"/>
          <w:lang w:val="hy-AM"/>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cs="Calibri"/>
          <w:sz w:val="24"/>
          <w:szCs w:val="24"/>
          <w:lang w:val="hy-AM"/>
        </w:rPr>
        <w:t>ՀՀ քաղաքացիական օրենսգրքի 289-րդ հոդվածի համաձայն՝ գործարքները քաղաքացիների և իրավաբանական անձանց այն գործողություններն են, որոնք ուղղված են քաղաքացիական իրավունքներ և պարտականություններ սահմանելուն, փոփոխելուն կամ դրանց դադարելուն:</w:t>
      </w:r>
    </w:p>
    <w:p w14:paraId="02B8D59A" w14:textId="77777777" w:rsidR="007A26E1" w:rsidRPr="000E0825" w:rsidRDefault="007A26E1" w:rsidP="0032165A">
      <w:pPr>
        <w:tabs>
          <w:tab w:val="left" w:pos="567"/>
          <w:tab w:val="left" w:pos="3686"/>
        </w:tabs>
        <w:spacing w:after="0"/>
        <w:ind w:right="-129" w:firstLine="567"/>
        <w:jc w:val="both"/>
        <w:rPr>
          <w:rFonts w:ascii="GHEA Grapalat" w:hAnsi="GHEA Grapalat"/>
          <w:color w:val="000000"/>
          <w:sz w:val="24"/>
          <w:szCs w:val="24"/>
          <w:shd w:val="clear" w:color="auto" w:fill="FFFFFF"/>
          <w:lang w:val="de-DE"/>
        </w:rPr>
      </w:pPr>
      <w:r w:rsidRPr="000E0825">
        <w:rPr>
          <w:rFonts w:ascii="GHEA Grapalat" w:hAnsi="GHEA Grapalat" w:cs="Calibri"/>
          <w:sz w:val="24"/>
          <w:szCs w:val="24"/>
          <w:lang w:val="hy-AM"/>
        </w:rPr>
        <w:t>ՀՀ քաղաքացիական օրենսգրքի 303-րդ հոդվածի 1-ին կետի համաձայն՝ գ</w:t>
      </w:r>
      <w:r w:rsidRPr="000E0825">
        <w:rPr>
          <w:rFonts w:ascii="GHEA Grapalat" w:hAnsi="GHEA Grapalat"/>
          <w:color w:val="000000"/>
          <w:sz w:val="24"/>
          <w:szCs w:val="24"/>
          <w:shd w:val="clear" w:color="auto" w:fill="FFFFFF"/>
          <w:lang w:val="hy-AM"/>
        </w:rPr>
        <w:t>ործարքն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անվավեր</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նույն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օրենսգրքով</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սահմանված</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հիմքերով</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դատարանի</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կողմից</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այն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այդպիսին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ճանաչելու</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ուժով</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վիճահարույց</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գործարք</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կամ</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անկախ</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նման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ճանաչումից</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առոչինչ</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lang w:val="hy-AM"/>
        </w:rPr>
        <w:t>գործարք</w:t>
      </w:r>
      <w:r w:rsidRPr="000E0825">
        <w:rPr>
          <w:rFonts w:ascii="GHEA Grapalat" w:hAnsi="GHEA Grapalat"/>
          <w:color w:val="000000"/>
          <w:sz w:val="24"/>
          <w:szCs w:val="24"/>
          <w:shd w:val="clear" w:color="auto" w:fill="FFFFFF"/>
          <w:lang w:val="de-DE"/>
        </w:rPr>
        <w:t>):</w:t>
      </w:r>
    </w:p>
    <w:p w14:paraId="07E72414" w14:textId="77777777" w:rsidR="007A26E1" w:rsidRPr="000E0825" w:rsidRDefault="007A26E1" w:rsidP="0032165A">
      <w:pPr>
        <w:tabs>
          <w:tab w:val="left" w:pos="567"/>
          <w:tab w:val="left" w:pos="3686"/>
        </w:tabs>
        <w:spacing w:after="0"/>
        <w:ind w:right="-129" w:firstLine="567"/>
        <w:jc w:val="both"/>
        <w:rPr>
          <w:rFonts w:ascii="GHEA Grapalat" w:hAnsi="GHEA Grapalat"/>
          <w:color w:val="000000"/>
          <w:sz w:val="24"/>
          <w:szCs w:val="24"/>
          <w:shd w:val="clear" w:color="auto" w:fill="FFFFFF"/>
          <w:lang w:val="de-DE"/>
        </w:rPr>
      </w:pPr>
      <w:r w:rsidRPr="000E0825">
        <w:rPr>
          <w:rFonts w:ascii="GHEA Grapalat" w:hAnsi="GHEA Grapalat" w:cs="Calibri"/>
          <w:sz w:val="24"/>
          <w:szCs w:val="24"/>
          <w:lang w:val="hy-AM"/>
        </w:rPr>
        <w:t xml:space="preserve">ՀՀ քաղաքացիական օրենսգրքի 305-րդ հոդվածի համաձայն՝ </w:t>
      </w:r>
      <w:r w:rsidRPr="000E0825">
        <w:rPr>
          <w:rFonts w:ascii="GHEA Grapalat" w:hAnsi="GHEA Grapalat"/>
          <w:color w:val="000000"/>
          <w:sz w:val="24"/>
          <w:szCs w:val="24"/>
          <w:shd w:val="clear" w:color="auto" w:fill="FFFFFF"/>
          <w:lang w:val="hy-AM"/>
        </w:rPr>
        <w:t>օ</w:t>
      </w:r>
      <w:r w:rsidRPr="000E0825">
        <w:rPr>
          <w:rFonts w:ascii="GHEA Grapalat" w:hAnsi="GHEA Grapalat"/>
          <w:color w:val="000000"/>
          <w:sz w:val="24"/>
          <w:szCs w:val="24"/>
          <w:shd w:val="clear" w:color="auto" w:fill="FFFFFF"/>
        </w:rPr>
        <w:t>րենքի</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կամ</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այլ</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իրավական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ակտերի</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պահանջներին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չհամապատասխանող</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գործարքն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անվավեր</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է</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եթե</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օրենքը</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չի</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սահմանում</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որ</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նման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գործարքն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առոչինչ</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է</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կամ</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չի</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նախատեսում</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խախտման</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այլ</w:t>
      </w:r>
      <w:r w:rsidRPr="000E0825">
        <w:rPr>
          <w:rFonts w:ascii="GHEA Grapalat" w:hAnsi="GHEA Grapalat"/>
          <w:color w:val="000000"/>
          <w:sz w:val="24"/>
          <w:szCs w:val="24"/>
          <w:shd w:val="clear" w:color="auto" w:fill="FFFFFF"/>
          <w:lang w:val="de-DE"/>
        </w:rPr>
        <w:t xml:space="preserve"> </w:t>
      </w:r>
      <w:r w:rsidRPr="000E0825">
        <w:rPr>
          <w:rFonts w:ascii="GHEA Grapalat" w:hAnsi="GHEA Grapalat"/>
          <w:color w:val="000000"/>
          <w:sz w:val="24"/>
          <w:szCs w:val="24"/>
          <w:shd w:val="clear" w:color="auto" w:fill="FFFFFF"/>
        </w:rPr>
        <w:t>հետևանքներ</w:t>
      </w:r>
      <w:r w:rsidRPr="000E0825">
        <w:rPr>
          <w:rFonts w:ascii="GHEA Grapalat" w:hAnsi="GHEA Grapalat"/>
          <w:color w:val="000000"/>
          <w:sz w:val="24"/>
          <w:szCs w:val="24"/>
          <w:shd w:val="clear" w:color="auto" w:fill="FFFFFF"/>
          <w:lang w:val="de-DE"/>
        </w:rPr>
        <w:t>:</w:t>
      </w:r>
    </w:p>
    <w:p w14:paraId="495FD069" w14:textId="77777777" w:rsidR="007A26E1" w:rsidRPr="000E0825" w:rsidRDefault="007A26E1" w:rsidP="0032165A">
      <w:pPr>
        <w:tabs>
          <w:tab w:val="left" w:pos="567"/>
          <w:tab w:val="left" w:pos="3686"/>
        </w:tabs>
        <w:spacing w:after="0"/>
        <w:ind w:right="-129" w:firstLine="567"/>
        <w:jc w:val="both"/>
        <w:rPr>
          <w:rFonts w:ascii="GHEA Grapalat" w:hAnsi="GHEA Grapalat"/>
          <w:iCs/>
          <w:sz w:val="24"/>
          <w:szCs w:val="24"/>
          <w:lang w:val="hy-AM"/>
        </w:rPr>
      </w:pPr>
      <w:r w:rsidRPr="000E0825">
        <w:rPr>
          <w:rFonts w:ascii="GHEA Grapalat" w:hAnsi="GHEA Grapalat"/>
          <w:iCs/>
          <w:sz w:val="24"/>
          <w:szCs w:val="24"/>
          <w:lang w:val="hy-AM"/>
        </w:rPr>
        <w:lastRenderedPageBreak/>
        <w:t>5</w:t>
      </w:r>
      <w:r w:rsidRPr="000E0825">
        <w:rPr>
          <w:rFonts w:ascii="Cambria Math" w:hAnsi="Cambria Math" w:cs="Cambria Math"/>
          <w:iCs/>
          <w:sz w:val="24"/>
          <w:szCs w:val="24"/>
          <w:lang w:val="hy-AM"/>
        </w:rPr>
        <w:t>․</w:t>
      </w:r>
      <w:r w:rsidRPr="000E0825">
        <w:rPr>
          <w:rFonts w:ascii="GHEA Grapalat" w:hAnsi="GHEA Grapalat"/>
          <w:iCs/>
          <w:sz w:val="24"/>
          <w:szCs w:val="24"/>
          <w:lang w:val="de-DE"/>
        </w:rPr>
        <w:t>6</w:t>
      </w:r>
      <w:r w:rsidRPr="000E0825">
        <w:rPr>
          <w:rFonts w:ascii="Cambria Math" w:hAnsi="Cambria Math" w:cs="Cambria Math"/>
          <w:iCs/>
          <w:sz w:val="24"/>
          <w:szCs w:val="24"/>
          <w:lang w:val="hy-AM"/>
        </w:rPr>
        <w:t>․</w:t>
      </w:r>
      <w:r w:rsidRPr="000E0825">
        <w:rPr>
          <w:rFonts w:ascii="GHEA Grapalat" w:hAnsi="GHEA Grapalat"/>
          <w:iCs/>
          <w:sz w:val="24"/>
          <w:szCs w:val="24"/>
          <w:lang w:val="hy-AM"/>
        </w:rPr>
        <w:t xml:space="preserve"> ՀՀ վճռաբեկ դատարանը նախկինում կայացրած որոշումներից մեկում արձանագրել է, որ </w:t>
      </w:r>
      <w:r w:rsidRPr="000E0825">
        <w:rPr>
          <w:rFonts w:ascii="GHEA Grapalat" w:hAnsi="GHEA Grapalat"/>
          <w:sz w:val="24"/>
          <w:szCs w:val="24"/>
          <w:lang w:val="hy-AM"/>
        </w:rPr>
        <w:t xml:space="preserve">յուրաքանչյուր գործարք </w:t>
      </w:r>
      <w:r w:rsidRPr="000E0825">
        <w:rPr>
          <w:rFonts w:ascii="GHEA Grapalat" w:hAnsi="GHEA Grapalat"/>
          <w:iCs/>
          <w:sz w:val="24"/>
          <w:szCs w:val="24"/>
          <w:lang w:val="hy-AM"/>
        </w:rPr>
        <w:t>(պայմանագիր)</w:t>
      </w:r>
      <w:r w:rsidRPr="000E0825">
        <w:rPr>
          <w:rFonts w:ascii="GHEA Grapalat" w:hAnsi="GHEA Grapalat"/>
          <w:sz w:val="24"/>
          <w:szCs w:val="24"/>
          <w:lang w:val="hy-AM"/>
        </w:rPr>
        <w:t xml:space="preserve"> նախևառաջ կամային ակտ է, որն ուղղված է որոշակի իրավական հետևանքներ առաջացնելուն: Գործարքի կնքման համար առաջնային նշանակություն ունեն «կամք» և «կամահայտնություն» հասկացությունները: </w:t>
      </w:r>
      <w:r w:rsidRPr="000E0825">
        <w:rPr>
          <w:rFonts w:ascii="GHEA Grapalat" w:hAnsi="GHEA Grapalat"/>
          <w:b/>
          <w:bCs/>
          <w:sz w:val="24"/>
          <w:szCs w:val="24"/>
          <w:lang w:val="hy-AM"/>
        </w:rPr>
        <w:t>«Կամքը» անձի ներքին ցանկությունն է, պահանջը, ձգտումը, մտադրությունը, դիտավորությունը, համաձայնությունը: «Կամահայտնությունը» կամքի արտահայտման արտաքին ձևն է, միջոցը, եղանակը: Այլ կերպ ասած՝ գործարքն այն կնքած անձանց</w:t>
      </w:r>
      <w:r w:rsidRPr="000E0825">
        <w:rPr>
          <w:rFonts w:ascii="GHEA Grapalat" w:hAnsi="GHEA Grapalat"/>
          <w:b/>
          <w:sz w:val="24"/>
          <w:szCs w:val="24"/>
          <w:lang w:val="hy-AM"/>
        </w:rPr>
        <w:t xml:space="preserve"> ներքին կամքի</w:t>
      </w:r>
      <w:r w:rsidRPr="000E0825">
        <w:rPr>
          <w:rFonts w:ascii="GHEA Grapalat" w:hAnsi="GHEA Grapalat"/>
          <w:sz w:val="24"/>
          <w:szCs w:val="24"/>
          <w:lang w:val="hy-AM"/>
        </w:rPr>
        <w:t xml:space="preserve"> և </w:t>
      </w:r>
      <w:r w:rsidRPr="000E0825">
        <w:rPr>
          <w:rFonts w:ascii="GHEA Grapalat" w:hAnsi="GHEA Grapalat"/>
          <w:b/>
          <w:sz w:val="24"/>
          <w:szCs w:val="24"/>
          <w:lang w:val="hy-AM"/>
        </w:rPr>
        <w:t>արտաքին կամահայտնության համակցությունն է</w:t>
      </w:r>
      <w:r w:rsidRPr="000E0825">
        <w:rPr>
          <w:rFonts w:ascii="GHEA Grapalat" w:hAnsi="GHEA Grapalat"/>
          <w:sz w:val="24"/>
          <w:szCs w:val="24"/>
          <w:lang w:val="hy-AM"/>
        </w:rPr>
        <w:t xml:space="preserve">: Ընդ որում, օրենքով նախատեսված դեպքերում կնքված գործարքում կամքի և կամահայտնության անհամապատասխանությունը կարող է հանգեցնել այդ գործարքի անվավերությանը: Այդպիսի անհամապատասխանությունը կարող է պայմանավորված լինել ինչպես գործարքը կնքած անձանց անձնական հատկանիշներով, այնպես էլ արտաքին ներգործության ազդեցությամբ </w:t>
      </w:r>
      <w:r w:rsidRPr="000E0825">
        <w:rPr>
          <w:rFonts w:ascii="GHEA Grapalat" w:hAnsi="GHEA Grapalat"/>
          <w:i/>
          <w:sz w:val="24"/>
          <w:szCs w:val="24"/>
          <w:lang w:val="hy-AM"/>
        </w:rPr>
        <w:t>(տե՛ս Նելլի Հակոբյանը և մյուսներն ընդդեմ «Համխաչ» ՍՊԸ-ի թիվ ԵԿԴ/1013</w:t>
      </w:r>
      <w:r w:rsidRPr="000E0825">
        <w:rPr>
          <w:rFonts w:ascii="GHEA Grapalat" w:hAnsi="GHEA Grapalat"/>
          <w:bCs/>
          <w:i/>
          <w:sz w:val="24"/>
          <w:szCs w:val="24"/>
          <w:lang w:val="hy-AM"/>
        </w:rPr>
        <w:t>/02/13 քաղաքացիական գործով ՀՀ վճռաբեկ դատարանի 17.07.2015 թվականի որոշումը)</w:t>
      </w:r>
      <w:r w:rsidRPr="000E0825">
        <w:rPr>
          <w:rFonts w:ascii="GHEA Grapalat" w:hAnsi="GHEA Grapalat"/>
          <w:iCs/>
          <w:sz w:val="24"/>
          <w:szCs w:val="24"/>
          <w:lang w:val="hy-AM"/>
        </w:rPr>
        <w:t>:</w:t>
      </w:r>
    </w:p>
    <w:p w14:paraId="7BCB1F01" w14:textId="1A75F5F2" w:rsidR="007A26E1" w:rsidRPr="002803E9" w:rsidRDefault="007A26E1" w:rsidP="002803E9">
      <w:pPr>
        <w:spacing w:after="0"/>
        <w:ind w:right="-129" w:firstLine="567"/>
        <w:jc w:val="both"/>
        <w:rPr>
          <w:rFonts w:ascii="GHEA Grapalat" w:hAnsi="GHEA Grapalat" w:cs="Times Armenian"/>
          <w:iCs/>
          <w:color w:val="000000" w:themeColor="text1"/>
          <w:sz w:val="24"/>
          <w:szCs w:val="24"/>
          <w:lang w:val="hy-AM"/>
        </w:rPr>
      </w:pPr>
      <w:r w:rsidRPr="000E0825">
        <w:rPr>
          <w:rFonts w:ascii="GHEA Grapalat" w:hAnsi="GHEA Grapalat" w:cs="Times Armenian"/>
          <w:color w:val="000000" w:themeColor="text1"/>
          <w:sz w:val="24"/>
          <w:szCs w:val="24"/>
          <w:lang w:val="hy-AM"/>
        </w:rPr>
        <w:t>5.7</w:t>
      </w:r>
      <w:r w:rsidRPr="000E0825">
        <w:rPr>
          <w:rFonts w:ascii="Cambria Math" w:hAnsi="Cambria Math" w:cs="Cambria Math"/>
          <w:color w:val="000000" w:themeColor="text1"/>
          <w:sz w:val="24"/>
          <w:szCs w:val="24"/>
          <w:lang w:val="hy-AM"/>
        </w:rPr>
        <w:t>․</w:t>
      </w:r>
      <w:r w:rsidRPr="000E0825">
        <w:rPr>
          <w:rFonts w:ascii="GHEA Grapalat" w:hAnsi="GHEA Grapalat" w:cs="Times Armenian"/>
          <w:color w:val="000000" w:themeColor="text1"/>
          <w:sz w:val="24"/>
          <w:szCs w:val="24"/>
          <w:lang w:val="hy-AM"/>
        </w:rPr>
        <w:t xml:space="preserve"> Վերը նշված նորմերի համակարգային վերլուծության արդյունքում Վճռաբեկ դատարանն արձանագրում է, որ Հայաստանի Հանրապետությունը և համայնքները, </w:t>
      </w:r>
      <w:r w:rsidRPr="000E0825">
        <w:rPr>
          <w:rFonts w:ascii="GHEA Grapalat" w:hAnsi="GHEA Grapalat" w:cs="GHEA Grapalat"/>
          <w:color w:val="000000" w:themeColor="text1"/>
          <w:sz w:val="24"/>
          <w:szCs w:val="24"/>
          <w:lang w:val="hy-AM"/>
        </w:rPr>
        <w:t xml:space="preserve">քաղաքացիական օրենսդրությամբ ու այլ իրավական ակտերով կարգավորվող </w:t>
      </w:r>
      <w:r w:rsidRPr="000E0825">
        <w:rPr>
          <w:rFonts w:ascii="GHEA Grapalat" w:hAnsi="GHEA Grapalat" w:cs="Times Armenian"/>
          <w:color w:val="000000" w:themeColor="text1"/>
          <w:sz w:val="24"/>
          <w:szCs w:val="24"/>
          <w:lang w:val="hy-AM"/>
        </w:rPr>
        <w:t xml:space="preserve">հարաբերություններում քաղաքացիների և իրավաբանական անձանց հետ հանդես են գալիս հավասար հիմունքներով և որպես այդ հարաբերությունների ինքնուրույն մասնակից՝ օգտվում են հավասարության, կամքի </w:t>
      </w:r>
      <w:r w:rsidRPr="000E0825">
        <w:rPr>
          <w:rFonts w:ascii="GHEA Grapalat" w:hAnsi="GHEA Grapalat" w:cs="GHEA Grapalat"/>
          <w:color w:val="000000" w:themeColor="text1"/>
          <w:sz w:val="24"/>
          <w:szCs w:val="24"/>
          <w:lang w:val="hy-AM"/>
        </w:rPr>
        <w:t>ինքնավարության և գույքային ինքնուրույնության,</w:t>
      </w:r>
      <w:r w:rsidRPr="000E0825">
        <w:rPr>
          <w:rFonts w:ascii="GHEA Grapalat" w:hAnsi="GHEA Grapalat" w:cs="GHEA Grapalat"/>
          <w:b/>
          <w:bCs/>
          <w:color w:val="000000" w:themeColor="text1"/>
          <w:sz w:val="24"/>
          <w:szCs w:val="24"/>
          <w:lang w:val="hy-AM"/>
        </w:rPr>
        <w:t xml:space="preserve"> </w:t>
      </w:r>
      <w:r w:rsidRPr="000E0825">
        <w:rPr>
          <w:rFonts w:ascii="GHEA Grapalat" w:hAnsi="GHEA Grapalat" w:cs="GHEA Grapalat"/>
          <w:color w:val="000000" w:themeColor="text1"/>
          <w:sz w:val="24"/>
          <w:szCs w:val="24"/>
          <w:lang w:val="hy-AM"/>
        </w:rPr>
        <w:t xml:space="preserve">սեփականության անձեռնմխելիության, պայմանագրի ազատության, մասնավոր գործերին որևէ մեկի կամայական միջամտության անթույլատրելիության, քաղաքացիական իրավունքների անարգել իրականացման անհրաժեշտության, խախտված իրավունքների վերականգնման ապահովման, դրանց դատական պաշտպանության սկզբունքներով ամրագրված երաշխիքներից։ Պետությունը </w:t>
      </w:r>
      <w:r w:rsidRPr="000E0825">
        <w:rPr>
          <w:rFonts w:ascii="GHEA Grapalat" w:hAnsi="GHEA Grapalat"/>
          <w:bCs/>
          <w:sz w:val="24"/>
          <w:szCs w:val="24"/>
          <w:lang w:val="af-ZA"/>
        </w:rPr>
        <w:t>(</w:t>
      </w:r>
      <w:r w:rsidRPr="000E0825">
        <w:rPr>
          <w:rFonts w:ascii="GHEA Grapalat" w:hAnsi="GHEA Grapalat"/>
          <w:sz w:val="24"/>
          <w:szCs w:val="24"/>
          <w:lang w:val="hy-AM"/>
        </w:rPr>
        <w:t>համայնքը)</w:t>
      </w:r>
      <w:r w:rsidRPr="000E0825">
        <w:rPr>
          <w:rFonts w:ascii="GHEA Grapalat" w:hAnsi="GHEA Grapalat" w:cs="GHEA Grapalat"/>
          <w:color w:val="000000" w:themeColor="text1"/>
          <w:sz w:val="24"/>
          <w:szCs w:val="24"/>
          <w:lang w:val="hy-AM"/>
        </w:rPr>
        <w:t xml:space="preserve">՝ որպես սեփականատեր, բացառիկ իրավունք ունի իր հայեցողությամբ գույքի նկատմամբ կատարել </w:t>
      </w:r>
      <w:r w:rsidRPr="000E0825">
        <w:rPr>
          <w:rFonts w:ascii="GHEA Grapalat" w:hAnsi="GHEA Grapalat"/>
          <w:color w:val="000000" w:themeColor="text1"/>
          <w:sz w:val="24"/>
          <w:szCs w:val="24"/>
          <w:lang w:val="hy-AM"/>
        </w:rPr>
        <w:t>o</w:t>
      </w:r>
      <w:r w:rsidRPr="000E0825">
        <w:rPr>
          <w:rFonts w:ascii="GHEA Grapalat" w:hAnsi="GHEA Grapalat" w:cs="Sylfaen"/>
          <w:color w:val="000000" w:themeColor="text1"/>
          <w:sz w:val="24"/>
          <w:szCs w:val="24"/>
          <w:lang w:val="hy-AM"/>
        </w:rPr>
        <w:t>րենքին</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չհակա</w:t>
      </w:r>
      <w:r w:rsidRPr="000E0825">
        <w:rPr>
          <w:rFonts w:ascii="GHEA Grapalat" w:hAnsi="GHEA Grapalat"/>
          <w:color w:val="000000" w:themeColor="text1"/>
          <w:sz w:val="24"/>
          <w:szCs w:val="24"/>
          <w:lang w:val="hy-AM"/>
        </w:rPr>
        <w:t>u</w:t>
      </w:r>
      <w:r w:rsidRPr="000E0825">
        <w:rPr>
          <w:rFonts w:ascii="GHEA Grapalat" w:hAnsi="GHEA Grapalat" w:cs="Sylfaen"/>
          <w:color w:val="000000" w:themeColor="text1"/>
          <w:sz w:val="24"/>
          <w:szCs w:val="24"/>
          <w:lang w:val="hy-AM"/>
        </w:rPr>
        <w:t>ող</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և</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այլ</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անձանց</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իրավունքներն</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ու</w:t>
      </w:r>
      <w:r w:rsidRPr="000E0825">
        <w:rPr>
          <w:rFonts w:ascii="GHEA Grapalat" w:hAnsi="GHEA Grapalat"/>
          <w:color w:val="000000" w:themeColor="text1"/>
          <w:sz w:val="24"/>
          <w:szCs w:val="24"/>
          <w:lang w:val="hy-AM"/>
        </w:rPr>
        <w:t xml:space="preserve"> o</w:t>
      </w:r>
      <w:r w:rsidRPr="000E0825">
        <w:rPr>
          <w:rFonts w:ascii="GHEA Grapalat" w:hAnsi="GHEA Grapalat" w:cs="Sylfaen"/>
          <w:color w:val="000000" w:themeColor="text1"/>
          <w:sz w:val="24"/>
          <w:szCs w:val="24"/>
          <w:lang w:val="hy-AM"/>
        </w:rPr>
        <w:t>րենքով</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պահպանվող</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շահերը</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չխախտող</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ցանկացած</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գործողություն</w:t>
      </w:r>
      <w:r w:rsidRPr="000E0825">
        <w:rPr>
          <w:rFonts w:ascii="GHEA Grapalat" w:hAnsi="GHEA Grapalat"/>
          <w:color w:val="000000" w:themeColor="text1"/>
          <w:sz w:val="24"/>
          <w:szCs w:val="24"/>
          <w:lang w:val="hy-AM"/>
        </w:rPr>
        <w:t>,</w:t>
      </w:r>
      <w:r w:rsidRPr="000E0825">
        <w:rPr>
          <w:rFonts w:ascii="GHEA Grapalat" w:hAnsi="GHEA Grapalat" w:cs="GHEA Grapalat"/>
          <w:color w:val="000000" w:themeColor="text1"/>
          <w:sz w:val="24"/>
          <w:szCs w:val="24"/>
          <w:lang w:val="hy-AM"/>
        </w:rPr>
        <w:t xml:space="preserve"> որը դրսևորվում է օրենսդրի կողմից չսահմանափակված եղանակով տնօրինելու միջոցով, այն է՝ </w:t>
      </w:r>
      <w:r w:rsidRPr="000E0825">
        <w:rPr>
          <w:rFonts w:ascii="GHEA Grapalat" w:hAnsi="GHEA Grapalat" w:cs="Sylfaen"/>
          <w:color w:val="000000" w:themeColor="text1"/>
          <w:sz w:val="24"/>
          <w:szCs w:val="24"/>
          <w:lang w:val="hy-AM"/>
        </w:rPr>
        <w:t>իր</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գույքը</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որպե</w:t>
      </w:r>
      <w:r w:rsidRPr="000E0825">
        <w:rPr>
          <w:rFonts w:ascii="GHEA Grapalat" w:hAnsi="GHEA Grapalat"/>
          <w:color w:val="000000" w:themeColor="text1"/>
          <w:sz w:val="24"/>
          <w:szCs w:val="24"/>
          <w:lang w:val="hy-AM"/>
        </w:rPr>
        <w:t>u u</w:t>
      </w:r>
      <w:r w:rsidRPr="000E0825">
        <w:rPr>
          <w:rFonts w:ascii="GHEA Grapalat" w:hAnsi="GHEA Grapalat" w:cs="Sylfaen"/>
          <w:color w:val="000000" w:themeColor="text1"/>
          <w:sz w:val="24"/>
          <w:szCs w:val="24"/>
          <w:lang w:val="hy-AM"/>
        </w:rPr>
        <w:t>եփականություն</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այլ</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 xml:space="preserve">անձանց </w:t>
      </w:r>
      <w:r w:rsidRPr="000E0825">
        <w:rPr>
          <w:rFonts w:ascii="GHEA Grapalat" w:hAnsi="GHEA Grapalat"/>
          <w:color w:val="000000" w:themeColor="text1"/>
          <w:sz w:val="24"/>
          <w:szCs w:val="24"/>
          <w:lang w:val="hy-AM"/>
        </w:rPr>
        <w:t>o</w:t>
      </w:r>
      <w:r w:rsidRPr="000E0825">
        <w:rPr>
          <w:rFonts w:ascii="GHEA Grapalat" w:hAnsi="GHEA Grapalat" w:cs="Sylfaen"/>
          <w:color w:val="000000" w:themeColor="text1"/>
          <w:sz w:val="24"/>
          <w:szCs w:val="24"/>
          <w:lang w:val="hy-AM"/>
        </w:rPr>
        <w:t>տարելով</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այդ</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գույքի</w:t>
      </w:r>
      <w:r w:rsidRPr="000E0825">
        <w:rPr>
          <w:rFonts w:ascii="GHEA Grapalat" w:hAnsi="GHEA Grapalat"/>
          <w:color w:val="000000" w:themeColor="text1"/>
          <w:sz w:val="24"/>
          <w:szCs w:val="24"/>
          <w:lang w:val="hy-AM"/>
        </w:rPr>
        <w:t xml:space="preserve"> o</w:t>
      </w:r>
      <w:r w:rsidRPr="000E0825">
        <w:rPr>
          <w:rFonts w:ascii="GHEA Grapalat" w:hAnsi="GHEA Grapalat" w:cs="Sylfaen"/>
          <w:color w:val="000000" w:themeColor="text1"/>
          <w:sz w:val="24"/>
          <w:szCs w:val="24"/>
          <w:lang w:val="hy-AM"/>
        </w:rPr>
        <w:t>գտագործման</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տիրապետման</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և</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տն</w:t>
      </w:r>
      <w:r w:rsidRPr="000E0825">
        <w:rPr>
          <w:rFonts w:ascii="GHEA Grapalat" w:hAnsi="GHEA Grapalat"/>
          <w:color w:val="000000" w:themeColor="text1"/>
          <w:sz w:val="24"/>
          <w:szCs w:val="24"/>
          <w:lang w:val="hy-AM"/>
        </w:rPr>
        <w:t>o</w:t>
      </w:r>
      <w:r w:rsidRPr="000E0825">
        <w:rPr>
          <w:rFonts w:ascii="GHEA Grapalat" w:hAnsi="GHEA Grapalat" w:cs="Sylfaen"/>
          <w:color w:val="000000" w:themeColor="text1"/>
          <w:sz w:val="24"/>
          <w:szCs w:val="24"/>
          <w:lang w:val="hy-AM"/>
        </w:rPr>
        <w:t>րինման</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իրավունքները նրանց</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փոխանցելով</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գույքը</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գրավ</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դնելով</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կամ</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այլ</w:t>
      </w:r>
      <w:r w:rsidRPr="000E0825">
        <w:rPr>
          <w:rFonts w:ascii="GHEA Grapalat" w:hAnsi="GHEA Grapalat"/>
          <w:color w:val="000000" w:themeColor="text1"/>
          <w:sz w:val="24"/>
          <w:szCs w:val="24"/>
          <w:lang w:val="hy-AM"/>
        </w:rPr>
        <w:t xml:space="preserve"> </w:t>
      </w:r>
      <w:r w:rsidRPr="000E0825">
        <w:rPr>
          <w:rFonts w:ascii="GHEA Grapalat" w:hAnsi="GHEA Grapalat" w:cs="Sylfaen"/>
          <w:color w:val="000000" w:themeColor="text1"/>
          <w:sz w:val="24"/>
          <w:szCs w:val="24"/>
          <w:lang w:val="hy-AM"/>
        </w:rPr>
        <w:t>եղանակով տն</w:t>
      </w:r>
      <w:r w:rsidRPr="000E0825">
        <w:rPr>
          <w:rFonts w:ascii="GHEA Grapalat" w:hAnsi="GHEA Grapalat"/>
          <w:color w:val="000000" w:themeColor="text1"/>
          <w:sz w:val="24"/>
          <w:szCs w:val="24"/>
          <w:lang w:val="hy-AM"/>
        </w:rPr>
        <w:t>o</w:t>
      </w:r>
      <w:r w:rsidRPr="000E0825">
        <w:rPr>
          <w:rFonts w:ascii="GHEA Grapalat" w:hAnsi="GHEA Grapalat" w:cs="Sylfaen"/>
          <w:color w:val="000000" w:themeColor="text1"/>
          <w:sz w:val="24"/>
          <w:szCs w:val="24"/>
          <w:lang w:val="hy-AM"/>
        </w:rPr>
        <w:t>րինել</w:t>
      </w:r>
      <w:r w:rsidRPr="000E0825">
        <w:rPr>
          <w:rFonts w:ascii="GHEA Grapalat" w:hAnsi="GHEA Grapalat"/>
          <w:color w:val="000000" w:themeColor="text1"/>
          <w:sz w:val="24"/>
          <w:szCs w:val="24"/>
          <w:lang w:val="hy-AM"/>
        </w:rPr>
        <w:t>ով</w:t>
      </w:r>
      <w:r w:rsidRPr="000E0825">
        <w:rPr>
          <w:rFonts w:ascii="GHEA Grapalat" w:hAnsi="GHEA Grapalat" w:cs="Times Armenian"/>
          <w:color w:val="000000" w:themeColor="text1"/>
          <w:sz w:val="24"/>
          <w:szCs w:val="24"/>
          <w:lang w:val="hy-AM"/>
        </w:rPr>
        <w:t xml:space="preserve">։ Գույքի ճակատագիրը որոշելուն ուղղված այդ գործողությունների կատարմամբ պետությունը </w:t>
      </w:r>
      <w:r w:rsidRPr="000E0825">
        <w:rPr>
          <w:rFonts w:ascii="GHEA Grapalat" w:hAnsi="GHEA Grapalat"/>
          <w:bCs/>
          <w:sz w:val="24"/>
          <w:szCs w:val="24"/>
          <w:lang w:val="af-ZA"/>
        </w:rPr>
        <w:t>(</w:t>
      </w:r>
      <w:r w:rsidRPr="000E0825">
        <w:rPr>
          <w:rFonts w:ascii="GHEA Grapalat" w:hAnsi="GHEA Grapalat"/>
          <w:sz w:val="24"/>
          <w:szCs w:val="24"/>
          <w:lang w:val="hy-AM"/>
        </w:rPr>
        <w:t>համայնքը)</w:t>
      </w:r>
      <w:r w:rsidRPr="000E0825">
        <w:rPr>
          <w:rFonts w:ascii="GHEA Grapalat" w:hAnsi="GHEA Grapalat" w:cs="GHEA Grapalat"/>
          <w:color w:val="000000" w:themeColor="text1"/>
          <w:sz w:val="24"/>
          <w:szCs w:val="24"/>
          <w:lang w:val="hy-AM"/>
        </w:rPr>
        <w:t xml:space="preserve"> </w:t>
      </w:r>
      <w:r w:rsidRPr="000E0825">
        <w:rPr>
          <w:rFonts w:ascii="GHEA Grapalat" w:hAnsi="GHEA Grapalat" w:cs="Times Armenian"/>
          <w:color w:val="000000" w:themeColor="text1"/>
          <w:sz w:val="24"/>
          <w:szCs w:val="24"/>
          <w:lang w:val="hy-AM"/>
        </w:rPr>
        <w:t xml:space="preserve">արտահայտում է իր ներքին ցանկությունը՝ կամքը, որը դրսևորվում է իրավական հետևանքներ առաջացնող գործարքներ կնքելու միջոցով։ </w:t>
      </w:r>
    </w:p>
    <w:p w14:paraId="3A71563C" w14:textId="77777777" w:rsidR="007A26E1" w:rsidRPr="000E0825" w:rsidRDefault="007A26E1" w:rsidP="0032165A">
      <w:pPr>
        <w:pStyle w:val="BodyText"/>
        <w:tabs>
          <w:tab w:val="left" w:pos="567"/>
          <w:tab w:val="left" w:pos="9900"/>
        </w:tabs>
        <w:spacing w:line="276" w:lineRule="auto"/>
        <w:ind w:right="-129" w:firstLine="567"/>
        <w:rPr>
          <w:rFonts w:ascii="GHEA Grapalat" w:hAnsi="GHEA Grapalat"/>
          <w:color w:val="000000"/>
          <w:sz w:val="24"/>
          <w:szCs w:val="24"/>
          <w:lang w:val="hy-AM"/>
        </w:rPr>
      </w:pPr>
      <w:bookmarkStart w:id="18" w:name="_Hlk183617345"/>
      <w:r w:rsidRPr="000E0825">
        <w:rPr>
          <w:rFonts w:ascii="GHEA Grapalat" w:hAnsi="GHEA Grapalat" w:cs="Times Armenian"/>
          <w:sz w:val="24"/>
          <w:szCs w:val="24"/>
          <w:lang w:val="hy-AM"/>
        </w:rPr>
        <w:t xml:space="preserve">5.8. ՀՀ քաղաքացիական օրենսգրքի 463-րդ հոդվածի 1-ին կետի համաձայն՝ </w:t>
      </w:r>
      <w:r w:rsidRPr="000E0825">
        <w:rPr>
          <w:rFonts w:ascii="GHEA Grapalat" w:hAnsi="GHEA Grapalat"/>
          <w:color w:val="000000"/>
          <w:sz w:val="24"/>
          <w:szCs w:val="24"/>
          <w:lang w:val="hy-AM"/>
        </w:rPr>
        <w:t xml:space="preserve">պայմանագիրը, եթե այլ բան չի բխում դրա էությունից, կարող է կնքվել սակարկությունների միջոցով: Պայմանագիրը կնքվում է սակարկություններում հաղթած անձի հետ: </w:t>
      </w:r>
    </w:p>
    <w:p w14:paraId="290612CA" w14:textId="77777777" w:rsidR="007A26E1" w:rsidRPr="000E0825" w:rsidRDefault="007A26E1" w:rsidP="0032165A">
      <w:pPr>
        <w:pStyle w:val="BodyText"/>
        <w:tabs>
          <w:tab w:val="left" w:pos="567"/>
          <w:tab w:val="left" w:pos="9900"/>
        </w:tabs>
        <w:spacing w:line="276" w:lineRule="auto"/>
        <w:ind w:right="-129" w:firstLine="567"/>
        <w:rPr>
          <w:rFonts w:ascii="GHEA Grapalat" w:hAnsi="GHEA Grapalat"/>
          <w:color w:val="000000"/>
          <w:sz w:val="24"/>
          <w:szCs w:val="24"/>
          <w:lang w:val="hy-AM"/>
        </w:rPr>
      </w:pPr>
      <w:r w:rsidRPr="000E0825">
        <w:rPr>
          <w:rFonts w:ascii="GHEA Grapalat" w:hAnsi="GHEA Grapalat"/>
          <w:color w:val="000000"/>
          <w:sz w:val="24"/>
          <w:szCs w:val="24"/>
          <w:lang w:val="hy-AM"/>
        </w:rPr>
        <w:t xml:space="preserve">Նույն հոդվածի 2-րդ կետի համաձայն՝ որպես սակարկությունների կազմակերպիչ` կարող է հանդես գալ գույքի սեփականատերը, իրավունքների տիրապետողը, </w:t>
      </w:r>
      <w:r w:rsidRPr="000E0825">
        <w:rPr>
          <w:rFonts w:ascii="GHEA Grapalat" w:hAnsi="GHEA Grapalat"/>
          <w:color w:val="000000"/>
          <w:sz w:val="24"/>
          <w:szCs w:val="24"/>
          <w:lang w:val="hy-AM"/>
        </w:rPr>
        <w:lastRenderedPageBreak/>
        <w:t xml:space="preserve">աշխատանքներ կամ ծառայություններ առաջարկողը, ինչպես նաև այն անձը, որը գործում է սեփականատիրոջ կամ իրավատիրոջ հետ կնքված գրավոր պայմանագրի հիման վրա և հանդես է գալիս նրանց կամ իր անունից։ </w:t>
      </w:r>
    </w:p>
    <w:p w14:paraId="690BA4CD" w14:textId="77777777" w:rsidR="007A26E1" w:rsidRPr="000E0825" w:rsidRDefault="007A26E1" w:rsidP="0032165A">
      <w:pPr>
        <w:pStyle w:val="BodyText"/>
        <w:tabs>
          <w:tab w:val="left" w:pos="567"/>
          <w:tab w:val="left" w:pos="9900"/>
        </w:tabs>
        <w:spacing w:line="276" w:lineRule="auto"/>
        <w:ind w:right="-129" w:firstLine="567"/>
        <w:rPr>
          <w:rFonts w:ascii="GHEA Grapalat" w:hAnsi="GHEA Grapalat"/>
          <w:color w:val="000000"/>
          <w:sz w:val="24"/>
          <w:szCs w:val="24"/>
          <w:lang w:val="hy-AM"/>
        </w:rPr>
      </w:pPr>
      <w:r w:rsidRPr="000E0825">
        <w:rPr>
          <w:rFonts w:ascii="GHEA Grapalat" w:hAnsi="GHEA Grapalat"/>
          <w:color w:val="000000"/>
          <w:sz w:val="24"/>
          <w:szCs w:val="24"/>
          <w:lang w:val="hy-AM"/>
        </w:rPr>
        <w:t xml:space="preserve">Նույն հոդվածի 3-րդ կետի համաձայն՝ նույն օրենսգրքում կամ այլ օրենքում նշված դեպքերում գույքը կամ գույքային իրավունքը վաճառելու մասին պայմանագրերը կարող են կնքվել միայն սակարկությունների միջոցով: </w:t>
      </w:r>
    </w:p>
    <w:p w14:paraId="7EBE2901" w14:textId="77777777" w:rsidR="007A26E1" w:rsidRPr="000E0825" w:rsidRDefault="007A26E1" w:rsidP="0032165A">
      <w:pPr>
        <w:tabs>
          <w:tab w:val="left" w:pos="567"/>
          <w:tab w:val="left" w:pos="3686"/>
        </w:tabs>
        <w:spacing w:after="0"/>
        <w:ind w:right="-129" w:firstLine="567"/>
        <w:jc w:val="both"/>
        <w:rPr>
          <w:rFonts w:ascii="GHEA Grapalat" w:hAnsi="GHEA Grapalat"/>
          <w:color w:val="000000"/>
          <w:sz w:val="24"/>
          <w:szCs w:val="24"/>
          <w:lang w:val="hy-AM"/>
        </w:rPr>
      </w:pPr>
      <w:r w:rsidRPr="000E0825">
        <w:rPr>
          <w:rFonts w:ascii="GHEA Grapalat" w:hAnsi="GHEA Grapalat"/>
          <w:color w:val="000000"/>
          <w:sz w:val="24"/>
          <w:szCs w:val="24"/>
          <w:lang w:val="hy-AM"/>
        </w:rPr>
        <w:t xml:space="preserve">Նույն հոդվածի 4-րդ կետի համաձայն՝ սակարկություններն անց են կացվում աճուրդի կամ մրցույթի ձևով: Աճուրդում հաղթած է համարվում առավել բարձր գին առաջարկած անձը, իսկ մրցույթում` այն անձը, որը սակարկությունների կազմակերպիչների կողմից նախապես նշանակված մրցութային հանձնաժողովի եզրակացությամբ առաջարկել է լավագույն պայմաններ: Սակարկությունների ձևը որոշում է վաճառվող գույքի սեփականատերը կամ իրացվող գույքային իրավունք տիրապետողը, եթե այլ բան նախատեսված չէ օրենքով։ </w:t>
      </w:r>
    </w:p>
    <w:p w14:paraId="60381814"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sz w:val="24"/>
          <w:szCs w:val="24"/>
          <w:lang w:val="hy-AM"/>
        </w:rPr>
      </w:pPr>
      <w:r w:rsidRPr="000E0825">
        <w:rPr>
          <w:rFonts w:ascii="GHEA Grapalat" w:hAnsi="GHEA Grapalat" w:cs="GHEA Grapalat"/>
          <w:sz w:val="24"/>
          <w:szCs w:val="24"/>
          <w:lang w:val="hy-AM"/>
        </w:rPr>
        <w:t>5.9</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sz w:val="24"/>
          <w:szCs w:val="24"/>
          <w:lang w:val="hy-AM"/>
        </w:rPr>
        <w:t xml:space="preserve">Իրավահարաբերության ծագման պահին գործող խմբագրությամբ ՀՀ հողային օրենսգրքի 67-րդ հոդվածի 1-ին մասի համաձայն՝ պետության և համայնքների սեփականություն հանդիսացող հողամասերի վաճառքը, բացառությամբ նույն օրենսգրքի 65-րդ և 66-րդ հոդվածներով նախատեսված դեպքերի, կատարվում է աճուրդով։ </w:t>
      </w:r>
    </w:p>
    <w:p w14:paraId="630095E6"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sz w:val="24"/>
          <w:szCs w:val="24"/>
          <w:lang w:val="hy-AM"/>
        </w:rPr>
      </w:pPr>
      <w:r w:rsidRPr="000E0825">
        <w:rPr>
          <w:rFonts w:ascii="GHEA Grapalat" w:hAnsi="GHEA Grapalat"/>
          <w:sz w:val="24"/>
          <w:szCs w:val="24"/>
          <w:lang w:val="hy-AM"/>
        </w:rPr>
        <w:t>Նույն հոդվածի 3-րդ մասի համաձայն՝ աճուրդների կազմակերպման և իրականացման կարգը սահմանվում է Քաղաքացիական օրենսգրքով, նույն օրենսգրքով և հրապարակային սակարկությունների մասին օրենքով:</w:t>
      </w:r>
      <w:bookmarkEnd w:id="17"/>
      <w:bookmarkEnd w:id="18"/>
    </w:p>
    <w:p w14:paraId="28838235" w14:textId="77777777" w:rsidR="007A26E1" w:rsidRPr="000E0825" w:rsidRDefault="007A26E1" w:rsidP="0032165A">
      <w:pPr>
        <w:tabs>
          <w:tab w:val="left" w:pos="567"/>
          <w:tab w:val="left" w:pos="3686"/>
        </w:tabs>
        <w:spacing w:after="0"/>
        <w:ind w:right="-129" w:firstLine="567"/>
        <w:jc w:val="both"/>
        <w:rPr>
          <w:rFonts w:ascii="GHEA Grapalat" w:hAnsi="GHEA Grapalat" w:cs="GHEA Grapalat"/>
          <w:sz w:val="24"/>
          <w:szCs w:val="24"/>
          <w:lang w:val="de-DE"/>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10</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cs="GHEA Grapalat"/>
          <w:sz w:val="24"/>
          <w:szCs w:val="24"/>
          <w:lang w:val="de-DE"/>
        </w:rPr>
        <w:t xml:space="preserve">ՀՀ քաղաքացիական օրենսգրքի 465-րդ հոդվածի </w:t>
      </w:r>
      <w:r w:rsidRPr="000E0825">
        <w:rPr>
          <w:rFonts w:ascii="GHEA Grapalat" w:hAnsi="GHEA Grapalat" w:cs="GHEA Grapalat"/>
          <w:sz w:val="24"/>
          <w:szCs w:val="24"/>
          <w:lang w:val="hy-AM"/>
        </w:rPr>
        <w:t xml:space="preserve">1-ին կետի </w:t>
      </w:r>
      <w:r w:rsidRPr="000E0825">
        <w:rPr>
          <w:rFonts w:ascii="GHEA Grapalat" w:hAnsi="GHEA Grapalat" w:cs="GHEA Grapalat"/>
          <w:sz w:val="24"/>
          <w:szCs w:val="24"/>
          <w:lang w:val="de-DE"/>
        </w:rPr>
        <w:t>համաձայն` օ</w:t>
      </w:r>
      <w:r w:rsidRPr="000E0825">
        <w:rPr>
          <w:rFonts w:ascii="GHEA Grapalat" w:hAnsi="GHEA Grapalat" w:cs="GHEA Grapalat"/>
          <w:sz w:val="24"/>
          <w:szCs w:val="24"/>
          <w:lang w:val="hy-AM"/>
        </w:rPr>
        <w:t>րենքով</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սահմանված</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կանոնների</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խախտմամբ</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անցկացված</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սակարկությունները</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շահագրգիռ</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անձի</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հայցով</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դատարանը</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կարող</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է</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ճանաչել</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անվավեր</w:t>
      </w:r>
      <w:r w:rsidRPr="000E0825">
        <w:rPr>
          <w:rFonts w:ascii="GHEA Grapalat" w:hAnsi="GHEA Grapalat" w:cs="GHEA Grapalat"/>
          <w:sz w:val="24"/>
          <w:szCs w:val="24"/>
          <w:lang w:val="de-DE"/>
        </w:rPr>
        <w:t xml:space="preserve">: </w:t>
      </w:r>
    </w:p>
    <w:p w14:paraId="5826E313" w14:textId="77777777" w:rsidR="007A26E1" w:rsidRPr="000E0825" w:rsidRDefault="007A26E1" w:rsidP="0032165A">
      <w:pPr>
        <w:tabs>
          <w:tab w:val="left" w:pos="567"/>
          <w:tab w:val="left" w:pos="3686"/>
        </w:tabs>
        <w:spacing w:after="0"/>
        <w:ind w:right="-129" w:firstLine="567"/>
        <w:jc w:val="both"/>
        <w:rPr>
          <w:rFonts w:ascii="GHEA Grapalat" w:hAnsi="GHEA Grapalat" w:cs="GHEA Grapalat"/>
          <w:sz w:val="24"/>
          <w:szCs w:val="24"/>
          <w:lang w:val="hy-AM"/>
        </w:rPr>
      </w:pPr>
      <w:r w:rsidRPr="000E0825">
        <w:rPr>
          <w:rFonts w:ascii="GHEA Grapalat" w:hAnsi="GHEA Grapalat" w:cs="GHEA Grapalat"/>
          <w:sz w:val="24"/>
          <w:szCs w:val="24"/>
          <w:lang w:val="hy-AM"/>
        </w:rPr>
        <w:t>Նույն հոդվածի 2-րդ կետի համաձայն՝ սակարկություններն</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անվավեր</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ճանաչելը</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հանգեցնում</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է</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սակարկություններում</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հաղթած</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անձի</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հետ</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կնքված</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պայմանագրի</w:t>
      </w:r>
      <w:r w:rsidRPr="000E0825">
        <w:rPr>
          <w:rFonts w:ascii="GHEA Grapalat" w:hAnsi="GHEA Grapalat" w:cs="GHEA Grapalat"/>
          <w:sz w:val="24"/>
          <w:szCs w:val="24"/>
          <w:lang w:val="de-DE"/>
        </w:rPr>
        <w:t xml:space="preserve"> </w:t>
      </w:r>
      <w:r w:rsidRPr="000E0825">
        <w:rPr>
          <w:rFonts w:ascii="GHEA Grapalat" w:hAnsi="GHEA Grapalat" w:cs="GHEA Grapalat"/>
          <w:sz w:val="24"/>
          <w:szCs w:val="24"/>
          <w:lang w:val="hy-AM"/>
        </w:rPr>
        <w:t>անվավերության</w:t>
      </w:r>
      <w:r w:rsidRPr="000E0825">
        <w:rPr>
          <w:rFonts w:ascii="GHEA Grapalat" w:hAnsi="GHEA Grapalat" w:cs="GHEA Grapalat"/>
          <w:sz w:val="24"/>
          <w:szCs w:val="24"/>
          <w:lang w:val="de-DE"/>
        </w:rPr>
        <w:t>:</w:t>
      </w:r>
      <w:r w:rsidRPr="000E0825">
        <w:rPr>
          <w:rFonts w:cs="Calibri"/>
          <w:sz w:val="24"/>
          <w:szCs w:val="24"/>
          <w:lang w:val="de-DE"/>
        </w:rPr>
        <w:t> </w:t>
      </w:r>
    </w:p>
    <w:p w14:paraId="66E2361A" w14:textId="77777777" w:rsidR="007A26E1" w:rsidRPr="000E0825" w:rsidRDefault="007A26E1" w:rsidP="0032165A">
      <w:pPr>
        <w:tabs>
          <w:tab w:val="left" w:pos="567"/>
          <w:tab w:val="left" w:pos="3686"/>
        </w:tabs>
        <w:spacing w:after="0"/>
        <w:ind w:right="-129" w:firstLine="567"/>
        <w:jc w:val="both"/>
        <w:rPr>
          <w:rFonts w:ascii="GHEA Grapalat" w:hAnsi="GHEA Grapalat" w:cs="GHEA Grapalat"/>
          <w:sz w:val="24"/>
          <w:szCs w:val="24"/>
          <w:lang w:val="hy-AM"/>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11</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«Հրապարակային սակարկությունների մասին» ՀՀ օրենքի 16-րդ հոդվածի 1-ին մասի համաձայն` լոտի վերաբերյալ աճուրդն անվավեր կարող է ճանաչվել միայն դատական կարգով: </w:t>
      </w:r>
    </w:p>
    <w:p w14:paraId="0F427A5C" w14:textId="77777777" w:rsidR="007A26E1" w:rsidRPr="000E0825" w:rsidRDefault="007A26E1" w:rsidP="0032165A">
      <w:pPr>
        <w:tabs>
          <w:tab w:val="left" w:pos="567"/>
          <w:tab w:val="left" w:pos="3686"/>
        </w:tabs>
        <w:spacing w:after="0"/>
        <w:ind w:right="-129" w:firstLine="567"/>
        <w:jc w:val="both"/>
        <w:rPr>
          <w:rFonts w:ascii="GHEA Grapalat" w:hAnsi="GHEA Grapalat" w:cs="GHEA Grapalat"/>
          <w:sz w:val="24"/>
          <w:szCs w:val="24"/>
          <w:lang w:val="hy-AM"/>
        </w:rPr>
      </w:pPr>
      <w:r w:rsidRPr="000E0825">
        <w:rPr>
          <w:rFonts w:ascii="GHEA Grapalat" w:hAnsi="GHEA Grapalat" w:cs="GHEA Grapalat"/>
          <w:sz w:val="24"/>
          <w:szCs w:val="24"/>
          <w:lang w:val="hy-AM"/>
        </w:rPr>
        <w:t xml:space="preserve">Նույն հոդվածի 2-րդ մասի համաձայն` նույն օրենքի 3-5-րդ, 8-9-րդ և 14-րդ հոդվածներով նախատեսված կանոնների խախտմամբ անցկացված աճուրդը, շահագրգիռ անձի պահանջով, դատարանը կարող է ճանաչել անվավեր: </w:t>
      </w:r>
    </w:p>
    <w:p w14:paraId="045CD904" w14:textId="77777777" w:rsidR="007A26E1" w:rsidRPr="000E0825" w:rsidRDefault="007A26E1" w:rsidP="0032165A">
      <w:pPr>
        <w:tabs>
          <w:tab w:val="left" w:pos="567"/>
          <w:tab w:val="left" w:pos="3686"/>
        </w:tabs>
        <w:spacing w:after="0"/>
        <w:ind w:right="-129" w:firstLine="567"/>
        <w:jc w:val="both"/>
        <w:rPr>
          <w:rFonts w:ascii="GHEA Grapalat" w:hAnsi="GHEA Grapalat"/>
          <w:color w:val="000000"/>
          <w:sz w:val="24"/>
          <w:szCs w:val="24"/>
          <w:shd w:val="clear" w:color="auto" w:fill="FFFFFF"/>
          <w:lang w:val="hy-AM"/>
        </w:rPr>
      </w:pPr>
      <w:r w:rsidRPr="000E0825">
        <w:rPr>
          <w:rFonts w:ascii="GHEA Grapalat" w:hAnsi="GHEA Grapalat" w:cs="GHEA Grapalat"/>
          <w:sz w:val="24"/>
          <w:szCs w:val="24"/>
          <w:lang w:val="hy-AM"/>
        </w:rPr>
        <w:t xml:space="preserve">Նույն հոդվածի 3-րդ մասի համաձայն՝ </w:t>
      </w:r>
      <w:r w:rsidRPr="000E0825">
        <w:rPr>
          <w:rFonts w:ascii="GHEA Grapalat" w:hAnsi="GHEA Grapalat"/>
          <w:color w:val="000000"/>
          <w:sz w:val="24"/>
          <w:szCs w:val="24"/>
          <w:shd w:val="clear" w:color="auto" w:fill="FFFFFF"/>
          <w:lang w:val="hy-AM"/>
        </w:rPr>
        <w:t>լոտի վերաբերյալ աճուրդն անվավեր ճանաչելը հանգեցնում է դրանում հաղթած անձի հետ կնքված պայմանագրի անվավերության:</w:t>
      </w:r>
    </w:p>
    <w:p w14:paraId="78FE2DC4" w14:textId="2B450B71" w:rsidR="007A26E1" w:rsidRPr="000E0825" w:rsidRDefault="007A26E1" w:rsidP="0032165A">
      <w:pPr>
        <w:spacing w:after="0"/>
        <w:ind w:right="-129" w:firstLine="567"/>
        <w:jc w:val="both"/>
        <w:rPr>
          <w:rFonts w:ascii="GHEA Grapalat" w:hAnsi="GHEA Grapalat"/>
          <w:sz w:val="24"/>
          <w:szCs w:val="24"/>
          <w:shd w:val="clear" w:color="auto" w:fill="FFFFFF"/>
          <w:lang w:val="hy-AM"/>
        </w:rPr>
      </w:pPr>
      <w:bookmarkStart w:id="19" w:name="_Hlk209440571"/>
      <w:bookmarkStart w:id="20" w:name="_Hlk209440613"/>
      <w:r w:rsidRPr="000E0825">
        <w:rPr>
          <w:rFonts w:ascii="GHEA Grapalat" w:hAnsi="GHEA Grapalat" w:cs="Times Armenian"/>
          <w:sz w:val="24"/>
          <w:szCs w:val="24"/>
          <w:lang w:val="hy-AM"/>
        </w:rPr>
        <w:t>5</w:t>
      </w:r>
      <w:r w:rsidRPr="000E0825">
        <w:rPr>
          <w:rFonts w:ascii="Cambria Math" w:hAnsi="Cambria Math" w:cs="Cambria Math"/>
          <w:sz w:val="24"/>
          <w:szCs w:val="24"/>
          <w:lang w:val="hy-AM"/>
        </w:rPr>
        <w:t>․</w:t>
      </w:r>
      <w:r w:rsidRPr="000E0825">
        <w:rPr>
          <w:rFonts w:ascii="GHEA Grapalat" w:hAnsi="GHEA Grapalat" w:cs="Times Armenian"/>
          <w:sz w:val="24"/>
          <w:szCs w:val="24"/>
          <w:lang w:val="hy-AM"/>
        </w:rPr>
        <w:t>12</w:t>
      </w:r>
      <w:r w:rsidRPr="000E0825">
        <w:rPr>
          <w:rFonts w:ascii="Cambria Math" w:hAnsi="Cambria Math" w:cs="Cambria Math"/>
          <w:sz w:val="24"/>
          <w:szCs w:val="24"/>
          <w:lang w:val="hy-AM"/>
        </w:rPr>
        <w:t>․</w:t>
      </w:r>
      <w:r w:rsidRPr="000E0825">
        <w:rPr>
          <w:rFonts w:ascii="GHEA Grapalat" w:hAnsi="GHEA Grapalat" w:cs="Times Armenian"/>
          <w:sz w:val="24"/>
          <w:szCs w:val="24"/>
          <w:lang w:val="hy-AM"/>
        </w:rPr>
        <w:t xml:space="preserve"> </w:t>
      </w:r>
      <w:r w:rsidRPr="000E0825">
        <w:rPr>
          <w:rFonts w:ascii="GHEA Grapalat" w:hAnsi="GHEA Grapalat" w:cstheme="minorHAnsi"/>
          <w:sz w:val="24"/>
          <w:szCs w:val="24"/>
          <w:lang w:val="hy-AM"/>
        </w:rPr>
        <w:t xml:space="preserve">Վճռաբեկ դատարանն արձանագրում է, որ </w:t>
      </w:r>
      <w:r w:rsidRPr="000E0825">
        <w:rPr>
          <w:rFonts w:ascii="GHEA Grapalat" w:hAnsi="GHEA Grapalat"/>
          <w:sz w:val="24"/>
          <w:szCs w:val="24"/>
          <w:lang w:val="hy-AM"/>
        </w:rPr>
        <w:t xml:space="preserve">երբ աճուրդով վաճառքի է դրվում պետության և </w:t>
      </w:r>
      <w:r w:rsidRPr="000E0825">
        <w:rPr>
          <w:rFonts w:ascii="GHEA Grapalat" w:hAnsi="GHEA Grapalat"/>
          <w:bCs/>
          <w:sz w:val="24"/>
          <w:szCs w:val="24"/>
          <w:lang w:val="af-ZA"/>
        </w:rPr>
        <w:t>(</w:t>
      </w:r>
      <w:r w:rsidRPr="000E0825">
        <w:rPr>
          <w:rFonts w:ascii="GHEA Grapalat" w:hAnsi="GHEA Grapalat"/>
          <w:sz w:val="24"/>
          <w:szCs w:val="24"/>
          <w:lang w:val="hy-AM"/>
        </w:rPr>
        <w:t>կամ</w:t>
      </w:r>
      <w:r w:rsidRPr="000E0825">
        <w:rPr>
          <w:rFonts w:ascii="GHEA Grapalat" w:hAnsi="GHEA Grapalat"/>
          <w:bCs/>
          <w:sz w:val="24"/>
          <w:szCs w:val="24"/>
          <w:lang w:val="af-ZA"/>
        </w:rPr>
        <w:t>)</w:t>
      </w:r>
      <w:r w:rsidRPr="000E0825">
        <w:rPr>
          <w:rFonts w:ascii="GHEA Grapalat" w:hAnsi="GHEA Grapalat"/>
          <w:sz w:val="24"/>
          <w:szCs w:val="24"/>
          <w:lang w:val="hy-AM"/>
        </w:rPr>
        <w:t xml:space="preserve"> համայնքների սեփականություն հանդիսացող </w:t>
      </w:r>
      <w:r w:rsidRPr="000E0825">
        <w:rPr>
          <w:rFonts w:ascii="GHEA Grapalat" w:hAnsi="GHEA Grapalat"/>
          <w:bCs/>
          <w:iCs/>
          <w:sz w:val="24"/>
          <w:szCs w:val="24"/>
          <w:lang w:val="hy-AM"/>
        </w:rPr>
        <w:t>հողամասը</w:t>
      </w:r>
      <w:r w:rsidRPr="000E0825">
        <w:rPr>
          <w:rFonts w:ascii="GHEA Grapalat" w:hAnsi="GHEA Grapalat"/>
          <w:sz w:val="24"/>
          <w:szCs w:val="24"/>
          <w:lang w:val="hy-AM"/>
        </w:rPr>
        <w:t>, դրանով պետությունն իրացնում է գույքն օտարելուն ուղղված իր կամքը</w:t>
      </w:r>
      <w:r w:rsidRPr="000E0825">
        <w:rPr>
          <w:rFonts w:ascii="GHEA Grapalat" w:hAnsi="GHEA Grapalat"/>
          <w:sz w:val="24"/>
          <w:szCs w:val="24"/>
          <w:shd w:val="clear" w:color="auto" w:fill="FFFFFF"/>
          <w:lang w:val="hy-AM"/>
        </w:rPr>
        <w:t xml:space="preserve">։ </w:t>
      </w:r>
    </w:p>
    <w:p w14:paraId="4A2EA4B3"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cs="GHEA Grapalat"/>
          <w:sz w:val="24"/>
          <w:szCs w:val="24"/>
          <w:lang w:val="hy-AM"/>
        </w:rPr>
      </w:pPr>
      <w:r w:rsidRPr="000E0825">
        <w:rPr>
          <w:rFonts w:ascii="GHEA Grapalat" w:hAnsi="GHEA Grapalat" w:cs="Times Armenian"/>
          <w:sz w:val="24"/>
          <w:szCs w:val="24"/>
          <w:lang w:val="hy-AM"/>
        </w:rPr>
        <w:t xml:space="preserve">Յուրաքանչյուր դեպքում, երբ </w:t>
      </w:r>
      <w:r w:rsidRPr="000E0825">
        <w:rPr>
          <w:rFonts w:ascii="GHEA Grapalat" w:hAnsi="GHEA Grapalat"/>
          <w:sz w:val="24"/>
          <w:szCs w:val="24"/>
          <w:lang w:val="hy-AM"/>
        </w:rPr>
        <w:t xml:space="preserve">գործի փաստական հանգամանքները լրիվ, օբյեկտիվ և բազմակողմանի հետազոտելուց ու խախտման բնույթը, ծանրությունը և հետևանքները գնահատման առարկա դարձնելուց հետո </w:t>
      </w:r>
      <w:r w:rsidRPr="000E0825">
        <w:rPr>
          <w:rFonts w:ascii="GHEA Grapalat" w:hAnsi="GHEA Grapalat" w:cs="Times Armenian"/>
          <w:sz w:val="24"/>
          <w:szCs w:val="24"/>
          <w:lang w:val="hy-AM"/>
        </w:rPr>
        <w:t xml:space="preserve">դատարանը հաստատված է համարում </w:t>
      </w:r>
      <w:r w:rsidRPr="000E0825">
        <w:rPr>
          <w:rFonts w:ascii="GHEA Grapalat" w:hAnsi="GHEA Grapalat" w:cs="GHEA Grapalat"/>
          <w:sz w:val="24"/>
          <w:szCs w:val="24"/>
          <w:lang w:val="hy-AM"/>
        </w:rPr>
        <w:lastRenderedPageBreak/>
        <w:t xml:space="preserve">«Հրապարակային սակարկությունների մասին» ՀՀ օրենքով սահմանված կանոնների խախտմամբ աճուրդի անցկացված լինելը, ապա այն ճանաչվում է անվավեր և հանգեցնում աճուրդում հաղթած անձի հետ կնքված պայմանագրի անվավերության։ </w:t>
      </w:r>
    </w:p>
    <w:p w14:paraId="7A714176" w14:textId="77777777" w:rsidR="007A26E1" w:rsidRPr="000E0825" w:rsidRDefault="007A26E1" w:rsidP="0032165A">
      <w:pPr>
        <w:tabs>
          <w:tab w:val="left" w:pos="567"/>
          <w:tab w:val="left" w:pos="3686"/>
        </w:tabs>
        <w:spacing w:after="0"/>
        <w:ind w:right="-129" w:firstLine="567"/>
        <w:jc w:val="both"/>
        <w:rPr>
          <w:rFonts w:ascii="GHEA Grapalat" w:hAnsi="GHEA Grapalat"/>
          <w:bCs/>
          <w:iCs/>
          <w:sz w:val="24"/>
          <w:szCs w:val="24"/>
          <w:shd w:val="clear" w:color="auto" w:fill="FFFFFF"/>
          <w:lang w:val="hy-AM"/>
        </w:rPr>
      </w:pPr>
      <w:r w:rsidRPr="000E0825">
        <w:rPr>
          <w:rFonts w:ascii="GHEA Grapalat" w:hAnsi="GHEA Grapalat"/>
          <w:sz w:val="24"/>
          <w:szCs w:val="24"/>
          <w:shd w:val="clear" w:color="auto" w:fill="FFFFFF"/>
          <w:lang w:val="hy-AM"/>
        </w:rPr>
        <w:t xml:space="preserve">Այսինքն, երբ գույքի սեփականատերն արդեն իսկ արտահայտել է գույքն օտարելու իր կամքը, սակայն գույքի օտարման գործընթացն իրականացվում է պետության </w:t>
      </w:r>
      <w:r w:rsidRPr="000E0825">
        <w:rPr>
          <w:rFonts w:ascii="GHEA Grapalat" w:hAnsi="GHEA Grapalat"/>
          <w:bCs/>
          <w:iCs/>
          <w:sz w:val="24"/>
          <w:szCs w:val="24"/>
          <w:shd w:val="clear" w:color="auto" w:fill="FFFFFF"/>
          <w:lang w:val="hy-AM"/>
        </w:rPr>
        <w:t xml:space="preserve">և </w:t>
      </w:r>
      <w:r w:rsidRPr="000E0825">
        <w:rPr>
          <w:rFonts w:ascii="GHEA Grapalat" w:hAnsi="GHEA Grapalat"/>
          <w:bCs/>
          <w:sz w:val="24"/>
          <w:szCs w:val="24"/>
          <w:shd w:val="clear" w:color="auto" w:fill="FFFFFF"/>
          <w:lang w:val="af-ZA"/>
        </w:rPr>
        <w:t>(</w:t>
      </w:r>
      <w:r w:rsidRPr="000E0825">
        <w:rPr>
          <w:rFonts w:ascii="GHEA Grapalat" w:hAnsi="GHEA Grapalat"/>
          <w:bCs/>
          <w:sz w:val="24"/>
          <w:szCs w:val="24"/>
          <w:shd w:val="clear" w:color="auto" w:fill="FFFFFF"/>
          <w:lang w:val="hy-AM"/>
        </w:rPr>
        <w:t>կամ</w:t>
      </w:r>
      <w:r w:rsidRPr="000E0825">
        <w:rPr>
          <w:rFonts w:ascii="GHEA Grapalat" w:hAnsi="GHEA Grapalat"/>
          <w:bCs/>
          <w:sz w:val="24"/>
          <w:szCs w:val="24"/>
          <w:shd w:val="clear" w:color="auto" w:fill="FFFFFF"/>
          <w:lang w:val="af-ZA"/>
        </w:rPr>
        <w:t>)</w:t>
      </w:r>
      <w:r w:rsidRPr="000E0825">
        <w:rPr>
          <w:rFonts w:ascii="GHEA Grapalat" w:hAnsi="GHEA Grapalat"/>
          <w:bCs/>
          <w:iCs/>
          <w:sz w:val="24"/>
          <w:szCs w:val="24"/>
          <w:shd w:val="clear" w:color="auto" w:fill="FFFFFF"/>
          <w:lang w:val="hy-AM"/>
        </w:rPr>
        <w:t xml:space="preserve"> </w:t>
      </w:r>
      <w:r w:rsidRPr="000E0825">
        <w:rPr>
          <w:rFonts w:ascii="GHEA Grapalat" w:hAnsi="GHEA Grapalat"/>
          <w:sz w:val="24"/>
          <w:szCs w:val="24"/>
          <w:shd w:val="clear" w:color="auto" w:fill="FFFFFF"/>
          <w:lang w:val="hy-AM"/>
        </w:rPr>
        <w:t xml:space="preserve">համայնքների սեփականություն հանդիսացող հողամասերի վաճառքի՝ օրենսդրությամբ սահմանված իմպերատիվ պահանջների խախտմամբ, իսկ այդ խախտումների առկայությունը կարող է հանգեցնել կնքված գործարքի անվավերության, ապա այս դեպքում չի կարող խոսք լինել սեփականատիրոջ՝ գույքն օտարելու կամքի խաթարման մասին։  </w:t>
      </w:r>
    </w:p>
    <w:p w14:paraId="65E95549" w14:textId="77777777" w:rsidR="007A26E1" w:rsidRPr="000E0825" w:rsidRDefault="007A26E1" w:rsidP="0032165A">
      <w:pPr>
        <w:tabs>
          <w:tab w:val="left" w:pos="567"/>
          <w:tab w:val="left" w:pos="3686"/>
        </w:tabs>
        <w:spacing w:after="0"/>
        <w:ind w:right="-129" w:firstLine="567"/>
        <w:jc w:val="both"/>
        <w:rPr>
          <w:rFonts w:ascii="GHEA Grapalat" w:hAnsi="GHEA Grapalat"/>
          <w:bCs/>
          <w:iCs/>
          <w:sz w:val="24"/>
          <w:szCs w:val="24"/>
          <w:lang w:val="hy-AM"/>
        </w:rPr>
      </w:pPr>
      <w:r w:rsidRPr="000E0825">
        <w:rPr>
          <w:rFonts w:ascii="GHEA Grapalat" w:hAnsi="GHEA Grapalat"/>
          <w:bCs/>
          <w:iCs/>
          <w:sz w:val="24"/>
          <w:szCs w:val="24"/>
          <w:lang w:val="hy-AM"/>
        </w:rPr>
        <w:t xml:space="preserve">Այլ կերպ ասած, եթե օրենսդիրը նախատեսել է պետության և </w:t>
      </w:r>
      <w:r w:rsidRPr="000E0825">
        <w:rPr>
          <w:rFonts w:ascii="GHEA Grapalat" w:hAnsi="GHEA Grapalat"/>
          <w:bCs/>
          <w:sz w:val="24"/>
          <w:szCs w:val="24"/>
          <w:lang w:val="af-ZA"/>
        </w:rPr>
        <w:t>(</w:t>
      </w:r>
      <w:r w:rsidRPr="000E0825">
        <w:rPr>
          <w:rFonts w:ascii="GHEA Grapalat" w:hAnsi="GHEA Grapalat"/>
          <w:bCs/>
          <w:sz w:val="24"/>
          <w:szCs w:val="24"/>
          <w:lang w:val="hy-AM"/>
        </w:rPr>
        <w:t>կամ</w:t>
      </w:r>
      <w:r w:rsidRPr="000E0825">
        <w:rPr>
          <w:rFonts w:ascii="GHEA Grapalat" w:hAnsi="GHEA Grapalat"/>
          <w:bCs/>
          <w:sz w:val="24"/>
          <w:szCs w:val="24"/>
          <w:lang w:val="af-ZA"/>
        </w:rPr>
        <w:t>)</w:t>
      </w:r>
      <w:r w:rsidRPr="000E0825">
        <w:rPr>
          <w:rFonts w:ascii="GHEA Grapalat" w:hAnsi="GHEA Grapalat"/>
          <w:bCs/>
          <w:iCs/>
          <w:sz w:val="24"/>
          <w:szCs w:val="24"/>
          <w:lang w:val="hy-AM"/>
        </w:rPr>
        <w:t xml:space="preserve"> համայնքի կողմից պետության և </w:t>
      </w:r>
      <w:r w:rsidRPr="000E0825">
        <w:rPr>
          <w:rFonts w:ascii="GHEA Grapalat" w:hAnsi="GHEA Grapalat"/>
          <w:bCs/>
          <w:sz w:val="24"/>
          <w:szCs w:val="24"/>
          <w:lang w:val="af-ZA"/>
        </w:rPr>
        <w:t>(</w:t>
      </w:r>
      <w:r w:rsidRPr="000E0825">
        <w:rPr>
          <w:rFonts w:ascii="GHEA Grapalat" w:hAnsi="GHEA Grapalat"/>
          <w:bCs/>
          <w:sz w:val="24"/>
          <w:szCs w:val="24"/>
          <w:lang w:val="hy-AM"/>
        </w:rPr>
        <w:t>կամ</w:t>
      </w:r>
      <w:r w:rsidRPr="000E0825">
        <w:rPr>
          <w:rFonts w:ascii="GHEA Grapalat" w:hAnsi="GHEA Grapalat"/>
          <w:bCs/>
          <w:sz w:val="24"/>
          <w:szCs w:val="24"/>
          <w:lang w:val="af-ZA"/>
        </w:rPr>
        <w:t>)</w:t>
      </w:r>
      <w:r w:rsidRPr="000E0825">
        <w:rPr>
          <w:rFonts w:ascii="GHEA Grapalat" w:hAnsi="GHEA Grapalat"/>
          <w:bCs/>
          <w:iCs/>
          <w:sz w:val="24"/>
          <w:szCs w:val="24"/>
          <w:lang w:val="hy-AM"/>
        </w:rPr>
        <w:t xml:space="preserve"> համայնքների սեփականություն հանդիսացող հողամասերի վաճառքի հստակ եղանակ, որի ընթացքը սակայն զուգորդվել է որոշակի խախտումներով, ապա չի կարող համարվել, որ նշված հողամասը տիրապետումից դուրս է եկել այլ ճանապարհով՝ անկախ սեփականատիրոջ կամքից։</w:t>
      </w:r>
    </w:p>
    <w:p w14:paraId="4379B074" w14:textId="18676176" w:rsidR="007A26E1" w:rsidRPr="001B118B" w:rsidRDefault="007A26E1" w:rsidP="001B118B">
      <w:pPr>
        <w:tabs>
          <w:tab w:val="left" w:pos="567"/>
          <w:tab w:val="left" w:pos="3686"/>
        </w:tabs>
        <w:spacing w:after="0"/>
        <w:ind w:right="-129" w:firstLine="567"/>
        <w:jc w:val="both"/>
        <w:rPr>
          <w:rFonts w:ascii="GHEA Grapalat" w:hAnsi="GHEA Grapalat"/>
          <w:iCs/>
          <w:sz w:val="24"/>
          <w:szCs w:val="24"/>
          <w:shd w:val="clear" w:color="auto" w:fill="FFFFFF"/>
          <w:lang w:val="hy-AM"/>
        </w:rPr>
      </w:pPr>
      <w:r w:rsidRPr="000E0825">
        <w:rPr>
          <w:rFonts w:ascii="GHEA Grapalat" w:hAnsi="GHEA Grapalat"/>
          <w:sz w:val="24"/>
          <w:szCs w:val="24"/>
          <w:shd w:val="clear" w:color="auto" w:fill="FFFFFF"/>
          <w:lang w:val="hy-AM"/>
        </w:rPr>
        <w:t xml:space="preserve">Այսինքն՝ աճուրդի միջոցով </w:t>
      </w:r>
      <w:r w:rsidRPr="000E0825">
        <w:rPr>
          <w:rFonts w:ascii="GHEA Grapalat" w:hAnsi="GHEA Grapalat"/>
          <w:bCs/>
          <w:iCs/>
          <w:sz w:val="24"/>
          <w:szCs w:val="24"/>
          <w:lang w:val="hy-AM"/>
        </w:rPr>
        <w:t xml:space="preserve">պետության և </w:t>
      </w:r>
      <w:r w:rsidRPr="000E0825">
        <w:rPr>
          <w:rFonts w:ascii="GHEA Grapalat" w:hAnsi="GHEA Grapalat"/>
          <w:bCs/>
          <w:sz w:val="24"/>
          <w:szCs w:val="24"/>
          <w:lang w:val="af-ZA"/>
        </w:rPr>
        <w:t>(</w:t>
      </w:r>
      <w:r w:rsidRPr="000E0825">
        <w:rPr>
          <w:rFonts w:ascii="GHEA Grapalat" w:hAnsi="GHEA Grapalat"/>
          <w:bCs/>
          <w:sz w:val="24"/>
          <w:szCs w:val="24"/>
          <w:lang w:val="hy-AM"/>
        </w:rPr>
        <w:t>կամ</w:t>
      </w:r>
      <w:r w:rsidRPr="000E0825">
        <w:rPr>
          <w:rFonts w:ascii="GHEA Grapalat" w:hAnsi="GHEA Grapalat"/>
          <w:bCs/>
          <w:sz w:val="24"/>
          <w:szCs w:val="24"/>
          <w:lang w:val="af-ZA"/>
        </w:rPr>
        <w:t>)</w:t>
      </w:r>
      <w:r w:rsidRPr="000E0825">
        <w:rPr>
          <w:rFonts w:ascii="GHEA Grapalat" w:hAnsi="GHEA Grapalat"/>
          <w:bCs/>
          <w:iCs/>
          <w:sz w:val="24"/>
          <w:szCs w:val="24"/>
          <w:lang w:val="hy-AM"/>
        </w:rPr>
        <w:t xml:space="preserve"> համայնքների սեփականություն հանդիսացող հողամասերն</w:t>
      </w:r>
      <w:r w:rsidRPr="000E0825">
        <w:rPr>
          <w:rFonts w:ascii="GHEA Grapalat" w:hAnsi="GHEA Grapalat"/>
          <w:sz w:val="24"/>
          <w:szCs w:val="24"/>
          <w:shd w:val="clear" w:color="auto" w:fill="FFFFFF"/>
          <w:lang w:val="hy-AM"/>
        </w:rPr>
        <w:t xml:space="preserve"> օտարելու դեպքում անհրաժեշտ է միայն սեփականատիրոջ՝ գույքն օտարելուն ուղղված կամքը, որպիսի պայմանի առկայության պարագայում կարող ենք խոսել սեփականատիրոջ՝ գույքն օտարելու նպատակի և ցանկության իրագործման մասին։ </w:t>
      </w:r>
    </w:p>
    <w:bookmarkEnd w:id="19"/>
    <w:p w14:paraId="2E73314D"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cs="GHEA Grapalat"/>
          <w:sz w:val="24"/>
          <w:szCs w:val="24"/>
          <w:lang w:val="hy-AM"/>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13</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bCs/>
          <w:iCs/>
          <w:sz w:val="24"/>
          <w:szCs w:val="24"/>
          <w:lang w:val="hy-AM"/>
        </w:rPr>
        <w:t xml:space="preserve">Անդրադառնալով </w:t>
      </w:r>
      <w:r w:rsidRPr="000E0825">
        <w:rPr>
          <w:rFonts w:ascii="GHEA Grapalat" w:hAnsi="GHEA Grapalat"/>
          <w:sz w:val="24"/>
          <w:szCs w:val="24"/>
          <w:shd w:val="clear" w:color="auto" w:fill="FFFFFF"/>
          <w:lang w:val="hy-AM"/>
        </w:rPr>
        <w:t>սեփականատիրոջ կողմից բարեխիղճ ձեռք բերողից իր գույքը հետ պահանջելու իրավունքի իրացման հնարավորությանը</w:t>
      </w:r>
      <w:r w:rsidRPr="000E0825">
        <w:rPr>
          <w:rFonts w:ascii="GHEA Grapalat" w:hAnsi="GHEA Grapalat"/>
          <w:bCs/>
          <w:iCs/>
          <w:sz w:val="24"/>
          <w:szCs w:val="24"/>
          <w:lang w:val="hy-AM"/>
        </w:rPr>
        <w:t xml:space="preserve">` </w:t>
      </w:r>
      <w:r w:rsidRPr="000E0825">
        <w:rPr>
          <w:rFonts w:ascii="GHEA Grapalat" w:hAnsi="GHEA Grapalat" w:cs="GHEA Grapalat"/>
          <w:sz w:val="24"/>
          <w:szCs w:val="24"/>
          <w:lang w:val="hy-AM"/>
        </w:rPr>
        <w:t xml:space="preserve">Վճռաբեկ դատարանն արձանագրում է հետևյալը։ </w:t>
      </w:r>
    </w:p>
    <w:bookmarkEnd w:id="20"/>
    <w:p w14:paraId="143724AD" w14:textId="77777777" w:rsidR="007A26E1" w:rsidRPr="000E0825" w:rsidRDefault="007A26E1" w:rsidP="0032165A">
      <w:pPr>
        <w:shd w:val="clear" w:color="auto" w:fill="FFFFFF"/>
        <w:spacing w:after="0"/>
        <w:ind w:right="-129" w:firstLine="567"/>
        <w:jc w:val="both"/>
        <w:rPr>
          <w:rFonts w:ascii="GHEA Grapalat" w:hAnsi="GHEA Grapalat" w:cs="Arial"/>
          <w:sz w:val="24"/>
          <w:szCs w:val="24"/>
          <w:lang w:val="hy-AM" w:eastAsia="ru-RU"/>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14</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sz w:val="24"/>
          <w:szCs w:val="24"/>
          <w:lang w:val="hy-AM" w:eastAsia="ru-RU"/>
        </w:rPr>
        <w:t>Սահմանադրության 3-րդ հոդվածի 2-րդ և 3-րդ մասերի համաձայն՝ մ</w:t>
      </w:r>
      <w:r w:rsidRPr="000E0825">
        <w:rPr>
          <w:rFonts w:ascii="GHEA Grapalat" w:hAnsi="GHEA Grapalat" w:cs="Arial"/>
          <w:sz w:val="24"/>
          <w:szCs w:val="24"/>
          <w:lang w:val="hy-AM" w:eastAsia="ru-RU"/>
        </w:rPr>
        <w:t>արդու և քաղաքացու հիմնական իրավունքների և ազատությունների հարգումն ու պաշտպանությունը հանրային իշխանության պարտականություններն են:</w:t>
      </w:r>
      <w:r w:rsidRPr="000E0825">
        <w:rPr>
          <w:rFonts w:ascii="GHEA Grapalat" w:hAnsi="GHEA Grapalat"/>
          <w:sz w:val="24"/>
          <w:szCs w:val="24"/>
          <w:lang w:val="hy-AM" w:eastAsia="ru-RU"/>
        </w:rPr>
        <w:t xml:space="preserve"> Հ</w:t>
      </w:r>
      <w:r w:rsidRPr="000E0825">
        <w:rPr>
          <w:rFonts w:ascii="GHEA Grapalat" w:hAnsi="GHEA Grapalat" w:cs="Arial"/>
          <w:sz w:val="24"/>
          <w:szCs w:val="24"/>
          <w:lang w:val="hy-AM" w:eastAsia="ru-RU"/>
        </w:rPr>
        <w:t>անրային իշխանությունը սահմանափակված է մարդու և քաղաքացու հիմնական իրավունքներով և ազատություններով՝ որպես անմիջականորեն գործող իրավունք:</w:t>
      </w:r>
    </w:p>
    <w:p w14:paraId="2286C230"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bCs/>
          <w:sz w:val="24"/>
          <w:szCs w:val="24"/>
          <w:lang w:val="hy-AM"/>
        </w:rPr>
      </w:pPr>
      <w:r w:rsidRPr="000E0825">
        <w:rPr>
          <w:rFonts w:ascii="GHEA Grapalat" w:hAnsi="GHEA Grapalat"/>
          <w:bCs/>
          <w:sz w:val="24"/>
          <w:szCs w:val="24"/>
          <w:lang w:val="hy-AM"/>
        </w:rPr>
        <w:t xml:space="preserve">Սահմանադրության 6-րդ հոդվածի 1-ին մասի համաձայն՝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w:t>
      </w:r>
    </w:p>
    <w:p w14:paraId="26D46DE7"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bCs/>
          <w:sz w:val="24"/>
          <w:szCs w:val="24"/>
          <w:lang w:val="hy-AM"/>
        </w:rPr>
      </w:pPr>
      <w:r w:rsidRPr="000E0825">
        <w:rPr>
          <w:rFonts w:ascii="GHEA Grapalat" w:hAnsi="GHEA Grapalat"/>
          <w:bCs/>
          <w:sz w:val="24"/>
          <w:szCs w:val="24"/>
          <w:lang w:val="hy-AM"/>
        </w:rPr>
        <w:t xml:space="preserve">Սահմանադրության 39-րդ հոդվածի համաձայն՝ մարդն ազատ է անելու այն ամենը, ինչը չի խախտում այլոց իրավունքները և չի հակասում Սահմանադրությանը և օրենքներին: </w:t>
      </w:r>
      <w:r w:rsidRPr="000E0825">
        <w:rPr>
          <w:rFonts w:ascii="GHEA Grapalat" w:hAnsi="GHEA Grapalat"/>
          <w:bCs/>
          <w:sz w:val="24"/>
          <w:szCs w:val="24"/>
          <w:lang w:val="de-DE"/>
        </w:rPr>
        <w:t>(…)</w:t>
      </w:r>
      <w:r w:rsidRPr="000E0825">
        <w:rPr>
          <w:rFonts w:ascii="GHEA Grapalat" w:hAnsi="GHEA Grapalat"/>
          <w:bCs/>
          <w:sz w:val="24"/>
          <w:szCs w:val="24"/>
          <w:lang w:val="hy-AM"/>
        </w:rPr>
        <w:t>:</w:t>
      </w:r>
    </w:p>
    <w:p w14:paraId="3E88EED1" w14:textId="77777777" w:rsidR="007A26E1" w:rsidRPr="000E0825" w:rsidRDefault="007A26E1" w:rsidP="0032165A">
      <w:pPr>
        <w:shd w:val="clear" w:color="auto" w:fill="FFFFFF"/>
        <w:spacing w:after="0"/>
        <w:ind w:right="-129" w:firstLine="567"/>
        <w:jc w:val="both"/>
        <w:rPr>
          <w:rFonts w:ascii="GHEA Grapalat" w:hAnsi="GHEA Grapalat"/>
          <w:sz w:val="24"/>
          <w:szCs w:val="24"/>
          <w:lang w:val="hy-AM" w:eastAsia="ru-RU"/>
        </w:rPr>
      </w:pPr>
      <w:r w:rsidRPr="000E0825">
        <w:rPr>
          <w:rFonts w:ascii="GHEA Grapalat" w:hAnsi="GHEA Grapalat"/>
          <w:sz w:val="24"/>
          <w:szCs w:val="24"/>
          <w:lang w:val="hy-AM" w:eastAsia="ru-RU"/>
        </w:rPr>
        <w:t xml:space="preserve">Սահմանադրության 60-րդ հոդվածի 1-ին մասի համաձայն՝ յուրաքանչյուր ոք ունի օրինական հիմքով ձեռք բերած սեփականությունն իր հայեցողությամբ տիրապետելու, օգտագործելու և տնօրինելու իրավունք: </w:t>
      </w:r>
    </w:p>
    <w:p w14:paraId="263E8EBC" w14:textId="77777777" w:rsidR="007A26E1" w:rsidRPr="000E0825" w:rsidRDefault="007A26E1" w:rsidP="0032165A">
      <w:pPr>
        <w:shd w:val="clear" w:color="auto" w:fill="FFFFFF"/>
        <w:spacing w:after="0"/>
        <w:ind w:right="-129" w:firstLine="567"/>
        <w:jc w:val="both"/>
        <w:rPr>
          <w:rFonts w:ascii="GHEA Grapalat" w:hAnsi="GHEA Grapalat"/>
          <w:color w:val="000000"/>
          <w:sz w:val="24"/>
          <w:szCs w:val="24"/>
          <w:lang w:val="hy-AM" w:eastAsia="ru-RU"/>
        </w:rPr>
      </w:pPr>
      <w:r w:rsidRPr="000E0825">
        <w:rPr>
          <w:rFonts w:ascii="GHEA Grapalat" w:hAnsi="GHEA Grapalat"/>
          <w:color w:val="000000"/>
          <w:sz w:val="24"/>
          <w:szCs w:val="24"/>
          <w:lang w:val="hy-AM" w:eastAsia="ru-RU"/>
        </w:rPr>
        <w:t xml:space="preserve">Նույն հոդվածի 3-րդ մասի համաձայն՝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 </w:t>
      </w:r>
    </w:p>
    <w:p w14:paraId="48F68EB9" w14:textId="77777777" w:rsidR="007A26E1" w:rsidRPr="000E0825" w:rsidRDefault="007A26E1" w:rsidP="0032165A">
      <w:pPr>
        <w:shd w:val="clear" w:color="auto" w:fill="FFFFFF"/>
        <w:spacing w:after="0"/>
        <w:ind w:right="-129" w:firstLine="567"/>
        <w:jc w:val="both"/>
        <w:rPr>
          <w:rFonts w:ascii="GHEA Grapalat" w:hAnsi="GHEA Grapalat"/>
          <w:color w:val="000000"/>
          <w:sz w:val="24"/>
          <w:szCs w:val="24"/>
          <w:lang w:val="hy-AM" w:eastAsia="ru-RU"/>
        </w:rPr>
      </w:pPr>
      <w:r w:rsidRPr="000E0825">
        <w:rPr>
          <w:rFonts w:ascii="GHEA Grapalat" w:hAnsi="GHEA Grapalat"/>
          <w:color w:val="000000"/>
          <w:sz w:val="24"/>
          <w:szCs w:val="24"/>
          <w:lang w:val="hy-AM" w:eastAsia="ru-RU"/>
        </w:rPr>
        <w:lastRenderedPageBreak/>
        <w:t>Նույն հոդվածի 4-րդ մասի համաձայն՝ ոչ ոք չի կարող զրկվել սեփականությունից, բացառությամբ դատական կարգով` օրենքով սահմանված դեպքերի:</w:t>
      </w:r>
    </w:p>
    <w:p w14:paraId="35CE3389"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bCs/>
          <w:sz w:val="24"/>
          <w:szCs w:val="24"/>
          <w:lang w:val="hy-AM"/>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bCs/>
          <w:sz w:val="24"/>
          <w:szCs w:val="24"/>
          <w:lang w:val="hy-AM"/>
        </w:rPr>
        <w:t xml:space="preserve">Վերոգրյալ հոդվածների վերլուծությունից հետևում է, որ ի տարբերություն քաղաքացիաիրավական շրջանառության մյուս մասնակիցների, որոնք ազատ են անելու այն ամենը, ինչը չի խախտում այլոց իրավունքները և չի հակասում Սահմանադրությանն ու օրենքներին, պետական և տեղական ինքնակառավարման մարմիններն ու պաշտոնատար անձինք կարող են կատարել միայն այնպիսի գործողություններ, որոնց համար լիազորված են Սահմանադրությամբ կամ օրենքներով:  </w:t>
      </w:r>
    </w:p>
    <w:p w14:paraId="429BF0ED"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bCs/>
          <w:sz w:val="24"/>
          <w:szCs w:val="24"/>
          <w:lang w:val="de-DE"/>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16</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bCs/>
          <w:sz w:val="24"/>
          <w:szCs w:val="24"/>
          <w:lang w:val="de-DE"/>
        </w:rPr>
        <w:t>ՀՀ վճռաբեկ դատարանը, նախկին որոշումներից մեկում անդրադառնալով օրինականության սկզբունքին</w:t>
      </w:r>
      <w:r w:rsidRPr="000E0825">
        <w:rPr>
          <w:rFonts w:ascii="GHEA Grapalat" w:hAnsi="GHEA Grapalat"/>
          <w:bCs/>
          <w:sz w:val="24"/>
          <w:szCs w:val="24"/>
          <w:lang w:val="hy-AM"/>
        </w:rPr>
        <w:t>,</w:t>
      </w:r>
      <w:r w:rsidRPr="000E0825">
        <w:rPr>
          <w:rFonts w:ascii="GHEA Grapalat" w:hAnsi="GHEA Grapalat"/>
          <w:bCs/>
          <w:sz w:val="24"/>
          <w:szCs w:val="24"/>
          <w:lang w:val="de-DE"/>
        </w:rPr>
        <w:t xml:space="preserve"> նշել է, որ այս սկզբունքն ուղղակիորեն պահանջում է, որ պետական մարմինների ու պաշտոնատար անձանց գործունեությունը հիմնված լինի Սահմանադրության և օրենքի վրա. (…): Օրինականության սկզբունքը բացառիկ կարևոր նշանակություն ունի հատկապես այն ժամանակ, երբ պետական մարմիններն առնչվում են մասնավոր անձանց հիմնական իրավունքների հետ</w:t>
      </w:r>
      <w:r w:rsidRPr="000E0825">
        <w:rPr>
          <w:rFonts w:cs="Calibri"/>
          <w:bCs/>
          <w:sz w:val="24"/>
          <w:szCs w:val="24"/>
          <w:lang w:val="de-DE"/>
        </w:rPr>
        <w:t> </w:t>
      </w:r>
      <w:r w:rsidRPr="000E0825">
        <w:rPr>
          <w:rFonts w:ascii="GHEA Grapalat" w:hAnsi="GHEA Grapalat"/>
          <w:bCs/>
          <w:i/>
          <w:iCs/>
          <w:sz w:val="24"/>
          <w:szCs w:val="24"/>
          <w:lang w:val="de-DE"/>
        </w:rPr>
        <w:t>(տե՛ս «Ինեկոբանկ» ՓԲԸ-ն ընդդեմ ՀՀ արդարադատության նախարարության դատական ակտերի հարկադիր կատարումն ապահովող ծառայության թիվ ՎԴ/2127/05/11 վարչական գործով ՀՀ վճռաբեկ դատարանի 18.07.2014 թվականի որոշումը)</w:t>
      </w:r>
      <w:r w:rsidRPr="000E0825">
        <w:rPr>
          <w:rFonts w:ascii="GHEA Grapalat" w:hAnsi="GHEA Grapalat"/>
          <w:bCs/>
          <w:sz w:val="24"/>
          <w:szCs w:val="24"/>
          <w:lang w:val="de-DE"/>
        </w:rPr>
        <w:t>:</w:t>
      </w:r>
    </w:p>
    <w:p w14:paraId="73768BFC" w14:textId="5112A616" w:rsidR="007A26E1" w:rsidRPr="000E0825" w:rsidRDefault="007A26E1" w:rsidP="0032165A">
      <w:pPr>
        <w:tabs>
          <w:tab w:val="left" w:pos="709"/>
          <w:tab w:val="left" w:pos="851"/>
          <w:tab w:val="left" w:pos="990"/>
        </w:tabs>
        <w:spacing w:after="0"/>
        <w:ind w:right="-129" w:firstLine="567"/>
        <w:jc w:val="both"/>
        <w:rPr>
          <w:rFonts w:ascii="GHEA Grapalat" w:hAnsi="GHEA Grapalat"/>
          <w:bCs/>
          <w:sz w:val="24"/>
          <w:szCs w:val="24"/>
          <w:lang w:val="de-DE"/>
        </w:rPr>
      </w:pPr>
      <w:r w:rsidRPr="000E0825">
        <w:rPr>
          <w:rFonts w:ascii="GHEA Grapalat" w:hAnsi="GHEA Grapalat"/>
          <w:bCs/>
          <w:sz w:val="24"/>
          <w:szCs w:val="24"/>
          <w:lang w:val="de-DE"/>
        </w:rPr>
        <w:t>Մեկ այլ որոշմամբ ՀՀ վճռաբեկ դատարանը փաստել է, որ Սահմանադրությամբ ամրագրված է առանցքային նշանակություն ունեցող սահմանադրական այն պահանջը, որ պետական և տեղական ինքնակառավարման մարմինների ու պաշտոնատար անձանց լիազորությունները պետք է սահմանված լինեն Սահմանադրությամբ կամ օրենքով</w:t>
      </w:r>
      <w:r w:rsidRPr="000E0825">
        <w:rPr>
          <w:rFonts w:cs="Calibri"/>
          <w:bCs/>
          <w:sz w:val="24"/>
          <w:szCs w:val="24"/>
          <w:lang w:val="de-DE"/>
        </w:rPr>
        <w:t> </w:t>
      </w:r>
      <w:r w:rsidRPr="000E0825">
        <w:rPr>
          <w:rFonts w:ascii="GHEA Grapalat" w:hAnsi="GHEA Grapalat"/>
          <w:bCs/>
          <w:i/>
          <w:iCs/>
          <w:sz w:val="24"/>
          <w:szCs w:val="24"/>
          <w:lang w:val="de-DE"/>
        </w:rPr>
        <w:t xml:space="preserve">(տե՛ս </w:t>
      </w:r>
      <w:r w:rsidRPr="000E0825">
        <w:rPr>
          <w:rFonts w:ascii="GHEA Grapalat" w:hAnsi="GHEA Grapalat"/>
          <w:bCs/>
          <w:i/>
          <w:iCs/>
          <w:sz w:val="24"/>
          <w:szCs w:val="24"/>
          <w:lang w:val="hy-AM"/>
        </w:rPr>
        <w:t>Ֆ</w:t>
      </w:r>
      <w:r w:rsidRPr="000E0825">
        <w:rPr>
          <w:rFonts w:ascii="GHEA Grapalat" w:hAnsi="GHEA Grapalat"/>
          <w:bCs/>
          <w:i/>
          <w:iCs/>
          <w:sz w:val="24"/>
          <w:szCs w:val="24"/>
          <w:lang w:val="de-DE"/>
        </w:rPr>
        <w:t>ինանսների նախարարության Կապանի տարածքային հարկային տեսչությունն ընդդեմ «Վարդանի Զարթոնքը» ՍՊԸ-ի թիվ ՎԴ/11193/05/13 վարչական գործո</w:t>
      </w:r>
      <w:r w:rsidR="001B118B">
        <w:rPr>
          <w:rFonts w:ascii="GHEA Grapalat" w:hAnsi="GHEA Grapalat"/>
          <w:bCs/>
          <w:i/>
          <w:iCs/>
          <w:sz w:val="24"/>
          <w:szCs w:val="24"/>
          <w:lang w:val="hy-AM"/>
        </w:rPr>
        <w:t>վ</w:t>
      </w:r>
      <w:r w:rsidRPr="000E0825">
        <w:rPr>
          <w:rFonts w:ascii="GHEA Grapalat" w:hAnsi="GHEA Grapalat"/>
          <w:bCs/>
          <w:i/>
          <w:iCs/>
          <w:sz w:val="24"/>
          <w:szCs w:val="24"/>
          <w:lang w:val="de-DE"/>
        </w:rPr>
        <w:t xml:space="preserve"> ՀՀ վճռաբեկ դատարանի 27.11.2015</w:t>
      </w:r>
      <w:r w:rsidRPr="000E0825">
        <w:rPr>
          <w:rFonts w:ascii="GHEA Grapalat" w:hAnsi="GHEA Grapalat"/>
          <w:bCs/>
          <w:i/>
          <w:iCs/>
          <w:sz w:val="24"/>
          <w:szCs w:val="24"/>
          <w:lang w:val="hy-AM"/>
        </w:rPr>
        <w:t xml:space="preserve"> </w:t>
      </w:r>
      <w:r w:rsidRPr="000E0825">
        <w:rPr>
          <w:rFonts w:ascii="GHEA Grapalat" w:hAnsi="GHEA Grapalat"/>
          <w:bCs/>
          <w:i/>
          <w:iCs/>
          <w:sz w:val="24"/>
          <w:szCs w:val="24"/>
          <w:lang w:val="de-DE"/>
        </w:rPr>
        <w:t>թվականի որոշումը)</w:t>
      </w:r>
      <w:r w:rsidRPr="000E0825">
        <w:rPr>
          <w:rFonts w:ascii="GHEA Grapalat" w:hAnsi="GHEA Grapalat"/>
          <w:bCs/>
          <w:sz w:val="24"/>
          <w:szCs w:val="24"/>
          <w:lang w:val="de-DE"/>
        </w:rPr>
        <w:t>:</w:t>
      </w:r>
    </w:p>
    <w:p w14:paraId="25E54539"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bCs/>
          <w:sz w:val="24"/>
          <w:szCs w:val="24"/>
          <w:lang w:val="de-DE"/>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17</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sz w:val="24"/>
          <w:szCs w:val="24"/>
          <w:lang w:val="de-AT" w:eastAsia="zh-CN"/>
        </w:rPr>
        <w:t>«Մարդու իրավունքների և հիմնարար ազատությունների պաշտպանության մասին» եվրոպական կոնվենցիայի (այսուհետ՝ Կոնվենցիա)</w:t>
      </w:r>
      <w:r w:rsidRPr="000E0825">
        <w:rPr>
          <w:rFonts w:ascii="GHEA Grapalat" w:hAnsi="GHEA Grapalat"/>
          <w:sz w:val="24"/>
          <w:szCs w:val="24"/>
          <w:lang w:val="hy-AM" w:eastAsia="zh-CN"/>
        </w:rPr>
        <w:t xml:space="preserve"> 1-ին արձանագրության 1-ին հոդվածի համաձայն՝ յուրաքանչյուր ֆիզիկական կամ իրավաբանական անձ ունի իր սեփականությունից անարգել օգտվելու իրավունք։ Ոչ ոքի չի կարելի զրկել իր սեփականությունից՝ բացառությամբ ի շահ հանրության և այն պայմաններով, որոնք նախատեսված են օրենքով ու միջազգային իրավունքի ընդհանուր սկզբունքներով։</w:t>
      </w:r>
    </w:p>
    <w:p w14:paraId="679D6D27" w14:textId="03A2638A" w:rsidR="007A26E1" w:rsidRPr="000E0825" w:rsidRDefault="007A26E1" w:rsidP="0032165A">
      <w:pPr>
        <w:spacing w:after="0"/>
        <w:ind w:right="-129" w:firstLine="568"/>
        <w:jc w:val="both"/>
        <w:rPr>
          <w:rFonts w:ascii="GHEA Grapalat" w:hAnsi="GHEA Grapalat"/>
          <w:sz w:val="24"/>
          <w:szCs w:val="24"/>
          <w:lang w:val="de-AT" w:eastAsia="zh-CN"/>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18</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sz w:val="24"/>
          <w:szCs w:val="24"/>
          <w:lang w:val="hy-AM"/>
        </w:rPr>
        <w:t xml:space="preserve">Սահմանադրության և Կոնվենցիայի վկայակոչված նորմերից հետևում է, որ սեփականության իրավունքի պաշտպանությունն իրականացվում է ինչպես սահմանադրաիրավական, այնպես էլ միջազգային իրավական նորմերի ուժով: </w:t>
      </w:r>
    </w:p>
    <w:p w14:paraId="1D715C05" w14:textId="4DEF290F" w:rsidR="007A26E1" w:rsidRPr="000E0825" w:rsidRDefault="007A26E1" w:rsidP="0032165A">
      <w:pPr>
        <w:spacing w:after="0"/>
        <w:ind w:right="-129" w:firstLine="568"/>
        <w:jc w:val="both"/>
        <w:rPr>
          <w:rFonts w:ascii="GHEA Grapalat" w:hAnsi="GHEA Grapalat"/>
          <w:sz w:val="24"/>
          <w:szCs w:val="24"/>
          <w:lang w:val="de-AT" w:eastAsia="zh-CN"/>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19</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sz w:val="24"/>
          <w:szCs w:val="24"/>
          <w:lang w:val="hy-AM" w:eastAsia="zh-CN"/>
        </w:rPr>
        <w:t>Մարդու իրավունքների ե</w:t>
      </w:r>
      <w:r w:rsidRPr="000E0825">
        <w:rPr>
          <w:rFonts w:ascii="GHEA Grapalat" w:hAnsi="GHEA Grapalat"/>
          <w:sz w:val="24"/>
          <w:szCs w:val="24"/>
          <w:lang w:val="de-AT" w:eastAsia="zh-CN"/>
        </w:rPr>
        <w:t>վրոպական դատարան</w:t>
      </w:r>
      <w:r w:rsidR="00F9163B" w:rsidRPr="000E0825">
        <w:rPr>
          <w:rFonts w:ascii="GHEA Grapalat" w:hAnsi="GHEA Grapalat"/>
          <w:sz w:val="24"/>
          <w:szCs w:val="24"/>
          <w:lang w:val="hy-AM" w:eastAsia="zh-CN"/>
        </w:rPr>
        <w:t>ը</w:t>
      </w:r>
      <w:r w:rsidRPr="000E0825">
        <w:rPr>
          <w:rFonts w:ascii="GHEA Grapalat" w:hAnsi="GHEA Grapalat"/>
          <w:sz w:val="24"/>
          <w:szCs w:val="24"/>
          <w:lang w:val="de-AT" w:eastAsia="zh-CN"/>
        </w:rPr>
        <w:t xml:space="preserve"> (այսուհետ՝ Եվրոպական դատարան)</w:t>
      </w:r>
      <w:r w:rsidRPr="000E0825">
        <w:rPr>
          <w:rFonts w:ascii="GHEA Grapalat" w:hAnsi="GHEA Grapalat"/>
          <w:sz w:val="24"/>
          <w:szCs w:val="24"/>
          <w:lang w:val="hy-AM" w:eastAsia="zh-CN"/>
        </w:rPr>
        <w:t xml:space="preserve"> </w:t>
      </w:r>
      <w:r w:rsidRPr="000E0825">
        <w:rPr>
          <w:rFonts w:ascii="GHEA Grapalat" w:hAnsi="GHEA Grapalat"/>
          <w:sz w:val="24"/>
          <w:szCs w:val="24"/>
          <w:lang w:val="de-AT" w:eastAsia="zh-CN"/>
        </w:rPr>
        <w:t>նախատեսել է մի շարք չափանիշներ, որոնց պետք է բավարարի այդ սահմանափակումը, և որոնց առկայության դեպքում այն կարող է համարվել թույլատրելի սահմանափակում։ Գույքից անարգել օգտվելու միջամտությունը կարող է թույլատրելի համարվել, եթե՝</w:t>
      </w:r>
    </w:p>
    <w:p w14:paraId="20E3E00B"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sz w:val="24"/>
          <w:szCs w:val="24"/>
          <w:lang w:val="de-AT" w:eastAsia="zh-CN"/>
        </w:rPr>
      </w:pPr>
      <w:r w:rsidRPr="000E0825">
        <w:rPr>
          <w:rFonts w:ascii="GHEA Grapalat" w:hAnsi="GHEA Grapalat"/>
          <w:sz w:val="24"/>
          <w:szCs w:val="24"/>
          <w:lang w:val="de-AT" w:eastAsia="zh-CN"/>
        </w:rPr>
        <w:t>1. նախատեսված է օրենքով,</w:t>
      </w:r>
    </w:p>
    <w:p w14:paraId="6116D09F"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sz w:val="24"/>
          <w:szCs w:val="24"/>
          <w:lang w:val="de-AT" w:eastAsia="zh-CN"/>
        </w:rPr>
      </w:pPr>
      <w:r w:rsidRPr="000E0825">
        <w:rPr>
          <w:rFonts w:ascii="GHEA Grapalat" w:hAnsi="GHEA Grapalat"/>
          <w:sz w:val="24"/>
          <w:szCs w:val="24"/>
          <w:lang w:val="de-AT" w:eastAsia="zh-CN"/>
        </w:rPr>
        <w:t>2. բխում է հանրային շահից,</w:t>
      </w:r>
    </w:p>
    <w:p w14:paraId="434E60AB"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sz w:val="24"/>
          <w:szCs w:val="24"/>
          <w:lang w:val="de-AT" w:eastAsia="zh-CN"/>
        </w:rPr>
      </w:pPr>
      <w:r w:rsidRPr="000E0825">
        <w:rPr>
          <w:rFonts w:ascii="GHEA Grapalat" w:hAnsi="GHEA Grapalat"/>
          <w:sz w:val="24"/>
          <w:szCs w:val="24"/>
          <w:lang w:val="de-AT" w:eastAsia="zh-CN"/>
        </w:rPr>
        <w:lastRenderedPageBreak/>
        <w:t>3. անհրաժեշտ է ժողովրդավարական հասարակությունում:</w:t>
      </w:r>
    </w:p>
    <w:p w14:paraId="30DF5218"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i/>
          <w:iCs/>
          <w:sz w:val="24"/>
          <w:szCs w:val="24"/>
          <w:lang w:val="hy-AM"/>
        </w:rPr>
      </w:pPr>
      <w:bookmarkStart w:id="21" w:name="_Hlk203552118"/>
      <w:r w:rsidRPr="000E0825">
        <w:rPr>
          <w:rFonts w:ascii="GHEA Grapalat" w:hAnsi="GHEA Grapalat"/>
          <w:sz w:val="24"/>
          <w:szCs w:val="24"/>
          <w:lang w:val="hy-AM"/>
        </w:rPr>
        <w:t>Ե</w:t>
      </w:r>
      <w:r w:rsidRPr="000E0825">
        <w:rPr>
          <w:rFonts w:ascii="GHEA Grapalat" w:hAnsi="GHEA Grapalat"/>
          <w:sz w:val="24"/>
          <w:szCs w:val="24"/>
          <w:lang w:val="de-AT"/>
        </w:rPr>
        <w:t>վրոպական դատարանի</w:t>
      </w:r>
      <w:r w:rsidRPr="000E0825">
        <w:rPr>
          <w:rFonts w:ascii="GHEA Grapalat" w:hAnsi="GHEA Grapalat"/>
          <w:sz w:val="24"/>
          <w:szCs w:val="24"/>
          <w:lang w:val="hy-AM"/>
        </w:rPr>
        <w:t xml:space="preserve"> </w:t>
      </w:r>
      <w:bookmarkEnd w:id="21"/>
      <w:r w:rsidRPr="000E0825">
        <w:rPr>
          <w:rFonts w:ascii="GHEA Grapalat" w:hAnsi="GHEA Grapalat"/>
          <w:sz w:val="24"/>
          <w:szCs w:val="24"/>
          <w:lang w:val="de-AT"/>
        </w:rPr>
        <w:t>նախադեպային իրավունքի համաձայն՝</w:t>
      </w:r>
      <w:r w:rsidRPr="000E0825">
        <w:rPr>
          <w:rFonts w:ascii="GHEA Grapalat" w:hAnsi="GHEA Grapalat"/>
          <w:sz w:val="24"/>
          <w:szCs w:val="24"/>
          <w:lang w:val="hy-AM"/>
        </w:rPr>
        <w:t xml:space="preserve"> Կոնվենցիայի 1-ին արձանագրության 1-ին հոդվածի առաջին և կարևորագույն պահանջն այն է, որ գույքից անարգել օգտվելու իրավունքի նկատմամբ հանրային իշխանության միջամտությունը պետք է հիմնված լինի օրենքի վրա. այս պահանջը բխում է ժողովրդավարական հասարակության հիմնարար սկզբունքներից մեկի՝ իրավունքի գերակայության էությունից</w:t>
      </w:r>
      <w:r w:rsidRPr="000E0825">
        <w:rPr>
          <w:rFonts w:cs="Calibri"/>
          <w:sz w:val="24"/>
          <w:szCs w:val="24"/>
          <w:lang w:val="hy-AM"/>
        </w:rPr>
        <w:t> </w:t>
      </w:r>
      <w:r w:rsidRPr="000E0825">
        <w:rPr>
          <w:rFonts w:ascii="GHEA Grapalat" w:hAnsi="GHEA Grapalat"/>
          <w:i/>
          <w:iCs/>
          <w:sz w:val="24"/>
          <w:szCs w:val="24"/>
          <w:lang w:val="hy-AM"/>
        </w:rPr>
        <w:t>(տե՛ս the Former king of Greece and others v. Greece գործով Եվրոպական դատարանի</w:t>
      </w:r>
      <w:r w:rsidRPr="000E0825" w:rsidDel="006A0CD8">
        <w:rPr>
          <w:rFonts w:ascii="GHEA Grapalat" w:hAnsi="GHEA Grapalat"/>
          <w:i/>
          <w:iCs/>
          <w:sz w:val="24"/>
          <w:szCs w:val="24"/>
          <w:lang w:val="hy-AM"/>
        </w:rPr>
        <w:t xml:space="preserve"> </w:t>
      </w:r>
      <w:r w:rsidRPr="000E0825">
        <w:rPr>
          <w:rFonts w:ascii="GHEA Grapalat" w:hAnsi="GHEA Grapalat"/>
          <w:i/>
          <w:iCs/>
          <w:sz w:val="24"/>
          <w:szCs w:val="24"/>
          <w:lang w:val="hy-AM"/>
        </w:rPr>
        <w:t xml:space="preserve">23.11.2000 թվականի վճիռը, 79-րդ կետ): </w:t>
      </w:r>
      <w:r w:rsidRPr="000E0825">
        <w:rPr>
          <w:rFonts w:ascii="GHEA Grapalat" w:hAnsi="GHEA Grapalat"/>
          <w:sz w:val="24"/>
          <w:szCs w:val="24"/>
          <w:lang w:val="hy-AM"/>
        </w:rPr>
        <w:t>Հետևաբար, առաջին պայմանը ենթադրում է ոչ միայն ներպետական օրենսդրության շրջանակներում սեփականության իրավունքի տվյալ սահմանափակումը նախատեսող օրենքի առկայությունը, այլ նաև այդ օրենքի համապատասխանությունը իրավունքի գերակայության սկզբունքից բխող որոշակի որակական հատկանիշների</w:t>
      </w:r>
      <w:r w:rsidRPr="000E0825">
        <w:rPr>
          <w:rFonts w:cs="Calibri"/>
          <w:sz w:val="24"/>
          <w:szCs w:val="24"/>
          <w:lang w:val="hy-AM"/>
        </w:rPr>
        <w:t> </w:t>
      </w:r>
      <w:r w:rsidRPr="000E0825">
        <w:rPr>
          <w:rFonts w:ascii="GHEA Grapalat" w:hAnsi="GHEA Grapalat"/>
          <w:i/>
          <w:iCs/>
          <w:sz w:val="24"/>
          <w:szCs w:val="24"/>
          <w:lang w:val="hy-AM"/>
        </w:rPr>
        <w:t>(տե՛ս James and Others v. The United Kingdom</w:t>
      </w:r>
      <w:r w:rsidRPr="000E0825">
        <w:rPr>
          <w:rFonts w:cs="Calibri"/>
          <w:i/>
          <w:iCs/>
          <w:sz w:val="24"/>
          <w:szCs w:val="24"/>
          <w:lang w:val="hy-AM"/>
        </w:rPr>
        <w:t> </w:t>
      </w:r>
      <w:r w:rsidRPr="000E0825">
        <w:rPr>
          <w:rFonts w:ascii="GHEA Grapalat" w:hAnsi="GHEA Grapalat"/>
          <w:i/>
          <w:iCs/>
          <w:sz w:val="24"/>
          <w:szCs w:val="24"/>
          <w:lang w:val="hy-AM"/>
        </w:rPr>
        <w:t>գործով Եվրոպական դատարանի</w:t>
      </w:r>
      <w:r w:rsidRPr="000E0825" w:rsidDel="006A0CD8">
        <w:rPr>
          <w:rFonts w:ascii="GHEA Grapalat" w:hAnsi="GHEA Grapalat"/>
          <w:i/>
          <w:iCs/>
          <w:sz w:val="24"/>
          <w:szCs w:val="24"/>
          <w:lang w:val="hy-AM"/>
        </w:rPr>
        <w:t xml:space="preserve"> </w:t>
      </w:r>
      <w:r w:rsidRPr="000E0825">
        <w:rPr>
          <w:rFonts w:ascii="GHEA Grapalat" w:hAnsi="GHEA Grapalat"/>
          <w:i/>
          <w:iCs/>
          <w:sz w:val="24"/>
          <w:szCs w:val="24"/>
          <w:lang w:val="hy-AM"/>
        </w:rPr>
        <w:t xml:space="preserve">21.02.1986 թվականի վճիռը, 67-րդ կետ): </w:t>
      </w:r>
    </w:p>
    <w:p w14:paraId="025D319F"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i/>
          <w:iCs/>
          <w:sz w:val="24"/>
          <w:szCs w:val="24"/>
          <w:lang w:val="hy-AM"/>
        </w:rPr>
      </w:pPr>
      <w:r w:rsidRPr="000E0825">
        <w:rPr>
          <w:rFonts w:ascii="GHEA Grapalat" w:hAnsi="GHEA Grapalat"/>
          <w:sz w:val="24"/>
          <w:szCs w:val="24"/>
          <w:lang w:val="hy-AM"/>
        </w:rPr>
        <w:t>Սեփականության իրավունքի իրականացման միջամտության իրավաչափության երկրորդ պայմանի համաձայն՝ այդ միջամտությունը պետք է հետապնդի իրավաչափ նպատակ` ելնելով ընդհանուր, հանրային շահից, որի գնահատման հարցում հանրային իշխանության մարմիններն օժտված են որոշակի հայեցողությամբ</w:t>
      </w:r>
      <w:r w:rsidRPr="000E0825">
        <w:rPr>
          <w:rFonts w:cs="Calibri"/>
          <w:sz w:val="24"/>
          <w:szCs w:val="24"/>
          <w:lang w:val="hy-AM"/>
        </w:rPr>
        <w:t> </w:t>
      </w:r>
      <w:r w:rsidRPr="000E0825">
        <w:rPr>
          <w:rFonts w:ascii="GHEA Grapalat" w:hAnsi="GHEA Grapalat"/>
          <w:i/>
          <w:iCs/>
          <w:sz w:val="24"/>
          <w:szCs w:val="24"/>
          <w:lang w:val="hy-AM"/>
        </w:rPr>
        <w:t>(տե՛ս James and Others v. The United Kingdom գործով Եվրոպական դատարանի</w:t>
      </w:r>
      <w:r w:rsidRPr="000E0825" w:rsidDel="006A0CD8">
        <w:rPr>
          <w:rFonts w:ascii="GHEA Grapalat" w:hAnsi="GHEA Grapalat"/>
          <w:i/>
          <w:iCs/>
          <w:sz w:val="24"/>
          <w:szCs w:val="24"/>
          <w:lang w:val="hy-AM"/>
        </w:rPr>
        <w:t xml:space="preserve"> </w:t>
      </w:r>
      <w:r w:rsidRPr="000E0825">
        <w:rPr>
          <w:rFonts w:ascii="GHEA Grapalat" w:hAnsi="GHEA Grapalat"/>
          <w:i/>
          <w:iCs/>
          <w:sz w:val="24"/>
          <w:szCs w:val="24"/>
          <w:lang w:val="hy-AM"/>
        </w:rPr>
        <w:t xml:space="preserve">21.02.1986 թվականի վճիռը, 46-րդ կետ): </w:t>
      </w:r>
      <w:r w:rsidRPr="000E0825">
        <w:rPr>
          <w:rFonts w:ascii="GHEA Grapalat" w:hAnsi="GHEA Grapalat"/>
          <w:sz w:val="24"/>
          <w:szCs w:val="24"/>
          <w:lang w:val="hy-AM"/>
        </w:rPr>
        <w:t>Պետք է լինի համաչափության ողջամիտ կապ օգտագործվող միջոցների և անձին իր ունեցվածքից զրկող ցանկացած միջոցառմամբ իրագործվող նպատակի միջև</w:t>
      </w:r>
      <w:r w:rsidRPr="000E0825">
        <w:rPr>
          <w:rFonts w:ascii="GHEA Grapalat" w:hAnsi="GHEA Grapalat"/>
          <w:i/>
          <w:iCs/>
          <w:sz w:val="24"/>
          <w:szCs w:val="24"/>
          <w:lang w:val="hy-AM"/>
        </w:rPr>
        <w:t xml:space="preserve"> (տե՛ս Pressos Compania Naviera S.A. and others v. Belgium</w:t>
      </w:r>
      <w:r w:rsidRPr="000E0825" w:rsidDel="000B3BEA">
        <w:rPr>
          <w:rFonts w:ascii="GHEA Grapalat" w:hAnsi="GHEA Grapalat"/>
          <w:i/>
          <w:iCs/>
          <w:sz w:val="24"/>
          <w:szCs w:val="24"/>
          <w:lang w:val="hy-AM"/>
        </w:rPr>
        <w:t xml:space="preserve"> </w:t>
      </w:r>
      <w:r w:rsidRPr="000E0825">
        <w:rPr>
          <w:rFonts w:ascii="GHEA Grapalat" w:hAnsi="GHEA Grapalat"/>
          <w:i/>
          <w:iCs/>
          <w:sz w:val="24"/>
          <w:szCs w:val="24"/>
          <w:lang w:val="hy-AM"/>
        </w:rPr>
        <w:t>գործով Եվրոպական դատարանի 20</w:t>
      </w:r>
      <w:r w:rsidRPr="000E0825">
        <w:rPr>
          <w:rFonts w:ascii="Cambria Math" w:hAnsi="Cambria Math" w:cs="Cambria Math"/>
          <w:i/>
          <w:iCs/>
          <w:sz w:val="24"/>
          <w:szCs w:val="24"/>
          <w:lang w:val="hy-AM"/>
        </w:rPr>
        <w:t>․</w:t>
      </w:r>
      <w:r w:rsidRPr="000E0825">
        <w:rPr>
          <w:rFonts w:ascii="GHEA Grapalat" w:hAnsi="GHEA Grapalat"/>
          <w:i/>
          <w:iCs/>
          <w:sz w:val="24"/>
          <w:szCs w:val="24"/>
          <w:lang w:val="hy-AM"/>
        </w:rPr>
        <w:t>11</w:t>
      </w:r>
      <w:r w:rsidRPr="000E0825">
        <w:rPr>
          <w:rFonts w:ascii="Cambria Math" w:hAnsi="Cambria Math" w:cs="Cambria Math"/>
          <w:i/>
          <w:iCs/>
          <w:sz w:val="24"/>
          <w:szCs w:val="24"/>
          <w:lang w:val="hy-AM"/>
        </w:rPr>
        <w:t>․</w:t>
      </w:r>
      <w:r w:rsidRPr="000E0825">
        <w:rPr>
          <w:rFonts w:ascii="GHEA Grapalat" w:hAnsi="GHEA Grapalat"/>
          <w:i/>
          <w:iCs/>
          <w:sz w:val="24"/>
          <w:szCs w:val="24"/>
          <w:lang w:val="hy-AM"/>
        </w:rPr>
        <w:t>1995 թվականի վճիռը, 38-րդ կետ):</w:t>
      </w:r>
    </w:p>
    <w:p w14:paraId="4C455E81"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i/>
          <w:iCs/>
          <w:sz w:val="24"/>
          <w:szCs w:val="24"/>
          <w:lang w:val="hy-AM" w:eastAsia="zh-CN"/>
        </w:rPr>
      </w:pPr>
      <w:r w:rsidRPr="000E0825">
        <w:rPr>
          <w:rFonts w:ascii="GHEA Grapalat" w:hAnsi="GHEA Grapalat"/>
          <w:sz w:val="24"/>
          <w:szCs w:val="24"/>
          <w:lang w:val="de-AT" w:eastAsia="zh-CN"/>
        </w:rPr>
        <w:t xml:space="preserve">Երրորդ պայմանը նախատեսում է, որ գույքից անարգել օգտվելու միջամտությունը պետք է անհրաժեշտ լինի ժողովրդավարական հասարակությունում և ուղղված լինի իրավաչափ նպատակի հասնելուն։ Անհրաժեշտ է </w:t>
      </w:r>
      <w:r w:rsidRPr="000E0825">
        <w:rPr>
          <w:rFonts w:ascii="GHEA Grapalat" w:hAnsi="GHEA Grapalat"/>
          <w:sz w:val="24"/>
          <w:szCs w:val="24"/>
          <w:lang w:val="hy-AM" w:eastAsia="zh-CN"/>
        </w:rPr>
        <w:t>բարենպաստ</w:t>
      </w:r>
      <w:r w:rsidRPr="000E0825">
        <w:rPr>
          <w:rFonts w:ascii="GHEA Grapalat" w:hAnsi="GHEA Grapalat"/>
          <w:sz w:val="24"/>
          <w:szCs w:val="24"/>
          <w:lang w:val="de-AT" w:eastAsia="zh-CN"/>
        </w:rPr>
        <w:t xml:space="preserve"> հավասարակշռություն ստեղծել հանրության շահից բխող պահանջմունքների և անհատի իրավունքների միջև։ Նման </w:t>
      </w:r>
      <w:r w:rsidRPr="000E0825">
        <w:rPr>
          <w:rFonts w:ascii="GHEA Grapalat" w:hAnsi="GHEA Grapalat"/>
          <w:sz w:val="24"/>
          <w:szCs w:val="24"/>
          <w:lang w:val="hy-AM" w:eastAsia="zh-CN"/>
        </w:rPr>
        <w:t>բարենպաստ</w:t>
      </w:r>
      <w:r w:rsidRPr="000E0825">
        <w:rPr>
          <w:rFonts w:ascii="GHEA Grapalat" w:hAnsi="GHEA Grapalat"/>
          <w:sz w:val="24"/>
          <w:szCs w:val="24"/>
          <w:lang w:val="de-AT" w:eastAsia="zh-CN"/>
        </w:rPr>
        <w:t xml:space="preserve"> հավասարակշռությանը հնարավոր չէ հասնել այն դեպքերում, երբ գույքի սեփականատեր</w:t>
      </w:r>
      <w:r w:rsidRPr="000E0825">
        <w:rPr>
          <w:rFonts w:ascii="GHEA Grapalat" w:hAnsi="GHEA Grapalat"/>
          <w:sz w:val="24"/>
          <w:szCs w:val="24"/>
          <w:lang w:val="hy-AM" w:eastAsia="zh-CN"/>
        </w:rPr>
        <w:t>ն</w:t>
      </w:r>
      <w:r w:rsidRPr="000E0825">
        <w:rPr>
          <w:rFonts w:ascii="GHEA Grapalat" w:hAnsi="GHEA Grapalat"/>
          <w:sz w:val="24"/>
          <w:szCs w:val="24"/>
          <w:lang w:val="de-AT" w:eastAsia="zh-CN"/>
        </w:rPr>
        <w:t xml:space="preserve"> ստիպված է «անհատական և չափազանց մեծ անհարմարություններ» կրել։ Կոնվենցիայի խախտում սկզբունքորեն տեղի չի ունենա, եթե առկա է կոնվենցիոն իրավունքին ավելի քիչ սահմանափակող միջոց, քան այն, որն ընտրվել է որոշակի նպատակի հասնելու համար, սակայն երկու միջոցներն էլ դուրս չեն պետության հայեցողության թույլատրելի շրջանակից։ Մյուս կողմից, հետապնդվող նպատակի և միջամտության համարժեքության հարցը լուծելիս պետք է հաշվի առնվի այլընտրանքային լուծումների առկայությունը։ Պետության հայեցողության թույլատրելի շրջանակները կախված են գործի հանգամանքներից, Կոնվենցիայով երաշխավորված իրավունքի տեսակից, միջամտության արդյունքում հետապնդվող իրավաչափ նպատակի բնույթից, ինչպես նաև միջամտության ծավալներից</w:t>
      </w:r>
      <w:r w:rsidRPr="000E0825">
        <w:rPr>
          <w:rFonts w:ascii="GHEA Grapalat" w:hAnsi="GHEA Grapalat"/>
          <w:sz w:val="24"/>
          <w:szCs w:val="24"/>
          <w:lang w:val="hy-AM" w:eastAsia="zh-CN"/>
        </w:rPr>
        <w:t xml:space="preserve"> </w:t>
      </w:r>
      <w:r w:rsidRPr="000E0825">
        <w:rPr>
          <w:rFonts w:ascii="GHEA Grapalat" w:hAnsi="GHEA Grapalat"/>
          <w:i/>
          <w:iCs/>
          <w:sz w:val="24"/>
          <w:szCs w:val="24"/>
          <w:lang w:val="de-AT" w:eastAsia="zh-CN"/>
        </w:rPr>
        <w:t>(</w:t>
      </w:r>
      <w:r w:rsidRPr="000E0825">
        <w:rPr>
          <w:rFonts w:ascii="GHEA Grapalat" w:hAnsi="GHEA Grapalat"/>
          <w:i/>
          <w:iCs/>
          <w:sz w:val="24"/>
          <w:szCs w:val="24"/>
          <w:lang w:val="hy-AM" w:eastAsia="zh-CN"/>
        </w:rPr>
        <w:t xml:space="preserve">տե'ս </w:t>
      </w:r>
      <w:bookmarkStart w:id="22" w:name="_Hlk209444462"/>
      <w:r w:rsidRPr="000E0825">
        <w:rPr>
          <w:rFonts w:ascii="GHEA Grapalat" w:hAnsi="GHEA Grapalat"/>
          <w:i/>
          <w:iCs/>
          <w:sz w:val="24"/>
          <w:szCs w:val="24"/>
          <w:lang w:val="hy-AM" w:eastAsia="zh-CN"/>
        </w:rPr>
        <w:t xml:space="preserve">the Former king of Greece and others v. Greece </w:t>
      </w:r>
      <w:bookmarkEnd w:id="22"/>
      <w:r w:rsidRPr="000E0825">
        <w:rPr>
          <w:rFonts w:ascii="GHEA Grapalat" w:hAnsi="GHEA Grapalat"/>
          <w:i/>
          <w:iCs/>
          <w:sz w:val="24"/>
          <w:szCs w:val="24"/>
          <w:lang w:val="hy-AM" w:eastAsia="zh-CN"/>
        </w:rPr>
        <w:t xml:space="preserve">գործով </w:t>
      </w:r>
      <w:bookmarkStart w:id="23" w:name="_Hlk209444490"/>
      <w:r w:rsidRPr="000E0825">
        <w:rPr>
          <w:rFonts w:ascii="GHEA Grapalat" w:hAnsi="GHEA Grapalat"/>
          <w:i/>
          <w:iCs/>
          <w:sz w:val="24"/>
          <w:szCs w:val="24"/>
          <w:lang w:val="hy-AM" w:eastAsia="zh-CN"/>
        </w:rPr>
        <w:t>Եվրոպական դատարանի 23.11.2000 թվականի վճիռը,</w:t>
      </w:r>
      <w:bookmarkEnd w:id="23"/>
      <w:r w:rsidRPr="000E0825">
        <w:rPr>
          <w:rFonts w:ascii="GHEA Grapalat" w:hAnsi="GHEA Grapalat"/>
          <w:i/>
          <w:iCs/>
          <w:sz w:val="24"/>
          <w:szCs w:val="24"/>
          <w:lang w:val="hy-AM" w:eastAsia="zh-CN"/>
        </w:rPr>
        <w:t xml:space="preserve"> 89-րդ կետ, ինչպես նաև Scollo v. Italy գործով Եվրոպական դատարանի 28.09.1995 թվականի վճիռը, 32-րդ կետ)։</w:t>
      </w:r>
    </w:p>
    <w:p w14:paraId="45689A91" w14:textId="77777777" w:rsidR="0058512A" w:rsidRDefault="007A26E1" w:rsidP="0032165A">
      <w:pPr>
        <w:tabs>
          <w:tab w:val="left" w:pos="709"/>
          <w:tab w:val="left" w:pos="851"/>
          <w:tab w:val="left" w:pos="990"/>
        </w:tabs>
        <w:spacing w:after="0"/>
        <w:ind w:right="-129" w:firstLine="567"/>
        <w:jc w:val="both"/>
        <w:rPr>
          <w:rFonts w:ascii="GHEA Grapalat" w:hAnsi="GHEA Grapalat" w:cs="Arial"/>
          <w:color w:val="000000"/>
          <w:sz w:val="24"/>
          <w:szCs w:val="24"/>
          <w:shd w:val="clear" w:color="auto" w:fill="FFFFFF"/>
          <w:lang w:val="hy-AM"/>
        </w:rPr>
      </w:pPr>
      <w:r w:rsidRPr="000E0825">
        <w:rPr>
          <w:rFonts w:ascii="GHEA Grapalat" w:hAnsi="GHEA Grapalat" w:cs="Arial"/>
          <w:color w:val="000000"/>
          <w:sz w:val="24"/>
          <w:szCs w:val="24"/>
          <w:shd w:val="clear" w:color="auto" w:fill="FFFFFF"/>
          <w:lang w:val="hy-AM"/>
        </w:rPr>
        <w:lastRenderedPageBreak/>
        <w:t xml:space="preserve">Արձանագրության 1-ին պարբերության 2-րդ նախադասությամբ ամրագրված կանոնի կիրառումը կարող է արդարացվել միայն այն դեպքում, երբ սեփականության իրավունքից զրկումը «բխում է հանրային շահից» և «ենթարկվում է օրենքով նախատեսված պայմաններին» </w:t>
      </w:r>
      <w:r w:rsidRPr="000E0825">
        <w:rPr>
          <w:rFonts w:ascii="GHEA Grapalat" w:hAnsi="GHEA Grapalat" w:cs="Arial"/>
          <w:i/>
          <w:iCs/>
          <w:color w:val="000000"/>
          <w:sz w:val="24"/>
          <w:szCs w:val="24"/>
          <w:shd w:val="clear" w:color="auto" w:fill="FFFFFF"/>
          <w:lang w:val="hy-AM"/>
        </w:rPr>
        <w:t>(տե՛ս, օրինակ, Brumărescu v. Romania</w:t>
      </w:r>
      <w:r w:rsidRPr="000E0825" w:rsidDel="007F3CE0">
        <w:rPr>
          <w:rFonts w:ascii="GHEA Grapalat" w:hAnsi="GHEA Grapalat" w:cs="Arial"/>
          <w:i/>
          <w:iCs/>
          <w:color w:val="000000"/>
          <w:sz w:val="24"/>
          <w:szCs w:val="24"/>
          <w:shd w:val="clear" w:color="auto" w:fill="FFFFFF"/>
          <w:lang w:val="hy-AM"/>
        </w:rPr>
        <w:t xml:space="preserve"> </w:t>
      </w:r>
      <w:r w:rsidRPr="000E0825">
        <w:rPr>
          <w:rFonts w:ascii="GHEA Grapalat" w:hAnsi="GHEA Grapalat" w:cs="Arial"/>
          <w:i/>
          <w:iCs/>
          <w:color w:val="000000"/>
          <w:sz w:val="24"/>
          <w:szCs w:val="24"/>
          <w:shd w:val="clear" w:color="auto" w:fill="FFFFFF"/>
          <w:lang w:val="hy-AM"/>
        </w:rPr>
        <w:t>գործով Եվրոպական դատարանի 28</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10</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1999 թվականի վճիռը, 78-րդ կետ):</w:t>
      </w:r>
      <w:r w:rsidRPr="000E0825">
        <w:rPr>
          <w:rFonts w:ascii="GHEA Grapalat" w:hAnsi="GHEA Grapalat" w:cs="Arial"/>
          <w:color w:val="000000"/>
          <w:sz w:val="24"/>
          <w:szCs w:val="24"/>
          <w:shd w:val="clear" w:color="auto" w:fill="FFFFFF"/>
          <w:lang w:val="hy-AM"/>
        </w:rPr>
        <w:t xml:space="preserve"> </w:t>
      </w:r>
    </w:p>
    <w:p w14:paraId="1C47481F" w14:textId="699CF4CF" w:rsidR="007A26E1" w:rsidRPr="000E0825" w:rsidRDefault="007A26E1" w:rsidP="0032165A">
      <w:pPr>
        <w:tabs>
          <w:tab w:val="left" w:pos="709"/>
          <w:tab w:val="left" w:pos="851"/>
          <w:tab w:val="left" w:pos="990"/>
        </w:tabs>
        <w:spacing w:after="0"/>
        <w:ind w:right="-129" w:firstLine="567"/>
        <w:jc w:val="both"/>
        <w:rPr>
          <w:rFonts w:ascii="GHEA Grapalat" w:hAnsi="GHEA Grapalat"/>
          <w:i/>
          <w:iCs/>
          <w:color w:val="000000"/>
          <w:sz w:val="24"/>
          <w:szCs w:val="24"/>
          <w:lang w:val="hy-AM" w:eastAsia="ru-RU"/>
        </w:rPr>
      </w:pPr>
      <w:r w:rsidRPr="000E0825">
        <w:rPr>
          <w:rFonts w:ascii="GHEA Grapalat" w:hAnsi="GHEA Grapalat"/>
          <w:color w:val="000000"/>
          <w:sz w:val="24"/>
          <w:szCs w:val="24"/>
          <w:lang w:val="hy-AM" w:eastAsia="ru-RU"/>
        </w:rPr>
        <w:t>Եվրոպական դատարանը հաստատել է, որ «օրենքով</w:t>
      </w:r>
      <w:r w:rsidRPr="000E0825">
        <w:rPr>
          <w:rFonts w:cs="Calibri"/>
          <w:color w:val="000000"/>
          <w:sz w:val="24"/>
          <w:szCs w:val="24"/>
          <w:lang w:val="hy-AM" w:eastAsia="ru-RU"/>
        </w:rPr>
        <w:t> </w:t>
      </w:r>
      <w:r w:rsidRPr="000E0825">
        <w:rPr>
          <w:rFonts w:ascii="GHEA Grapalat" w:hAnsi="GHEA Grapalat"/>
          <w:color w:val="000000"/>
          <w:spacing w:val="-6"/>
          <w:sz w:val="24"/>
          <w:szCs w:val="24"/>
          <w:lang w:val="hy-AM" w:eastAsia="ru-RU"/>
        </w:rPr>
        <w:t>նախատեսված պայմաններով» արտահայտությունն առաջին հերթին պահանջում է պատշաճ</w:t>
      </w:r>
      <w:r w:rsidRPr="000E0825">
        <w:rPr>
          <w:rFonts w:cs="Calibri"/>
          <w:color w:val="000000"/>
          <w:sz w:val="24"/>
          <w:szCs w:val="24"/>
          <w:lang w:val="hy-AM" w:eastAsia="ru-RU"/>
        </w:rPr>
        <w:t> </w:t>
      </w:r>
      <w:r w:rsidRPr="000E0825">
        <w:rPr>
          <w:rFonts w:ascii="GHEA Grapalat" w:hAnsi="GHEA Grapalat" w:cs="GHEA Grapalat"/>
          <w:color w:val="000000"/>
          <w:sz w:val="24"/>
          <w:szCs w:val="24"/>
          <w:lang w:val="hy-AM" w:eastAsia="ru-RU"/>
        </w:rPr>
        <w:t>մակա</w:t>
      </w:r>
      <w:r w:rsidRPr="000E0825">
        <w:rPr>
          <w:rFonts w:ascii="GHEA Grapalat" w:hAnsi="GHEA Grapalat"/>
          <w:color w:val="000000"/>
          <w:sz w:val="24"/>
          <w:szCs w:val="24"/>
          <w:lang w:val="hy-AM" w:eastAsia="ru-RU"/>
        </w:rPr>
        <w:t xml:space="preserve">րդակի մատչելի և բավարար հստակ ներպետական իրավական նորմերի առկայություն ու դրանց համապատասխանություն </w:t>
      </w:r>
      <w:bookmarkStart w:id="24" w:name="_Hlk178174483"/>
      <w:r w:rsidRPr="000E0825">
        <w:rPr>
          <w:rFonts w:ascii="GHEA Grapalat" w:hAnsi="GHEA Grapalat"/>
          <w:i/>
          <w:iCs/>
          <w:color w:val="000000"/>
          <w:sz w:val="24"/>
          <w:szCs w:val="24"/>
          <w:lang w:val="hy-AM" w:eastAsia="ru-RU"/>
        </w:rPr>
        <w:t>(տե՛ս Lithgow and Others v. the United Kingdom գործով Եվրոպական դատարանի 08</w:t>
      </w:r>
      <w:r w:rsidRPr="000E0825">
        <w:rPr>
          <w:rFonts w:ascii="Cambria Math" w:hAnsi="Cambria Math" w:cs="Cambria Math"/>
          <w:i/>
          <w:iCs/>
          <w:color w:val="000000"/>
          <w:sz w:val="24"/>
          <w:szCs w:val="24"/>
          <w:lang w:val="hy-AM" w:eastAsia="ru-RU"/>
        </w:rPr>
        <w:t>․</w:t>
      </w:r>
      <w:r w:rsidRPr="000E0825">
        <w:rPr>
          <w:rFonts w:ascii="GHEA Grapalat" w:hAnsi="GHEA Grapalat"/>
          <w:i/>
          <w:iCs/>
          <w:color w:val="000000"/>
          <w:sz w:val="24"/>
          <w:szCs w:val="24"/>
          <w:lang w:val="hy-AM" w:eastAsia="ru-RU"/>
        </w:rPr>
        <w:t>07</w:t>
      </w:r>
      <w:r w:rsidRPr="000E0825">
        <w:rPr>
          <w:rFonts w:ascii="Cambria Math" w:hAnsi="Cambria Math" w:cs="Cambria Math"/>
          <w:i/>
          <w:iCs/>
          <w:color w:val="000000"/>
          <w:sz w:val="24"/>
          <w:szCs w:val="24"/>
          <w:lang w:val="hy-AM" w:eastAsia="ru-RU"/>
        </w:rPr>
        <w:t>․</w:t>
      </w:r>
      <w:r w:rsidRPr="000E0825">
        <w:rPr>
          <w:rFonts w:ascii="GHEA Grapalat" w:hAnsi="GHEA Grapalat"/>
          <w:i/>
          <w:iCs/>
          <w:color w:val="000000"/>
          <w:sz w:val="24"/>
          <w:szCs w:val="24"/>
          <w:lang w:val="hy-AM" w:eastAsia="ru-RU"/>
        </w:rPr>
        <w:t>1986 թվականի վճիռը, 102-րդ կետ):</w:t>
      </w:r>
    </w:p>
    <w:bookmarkEnd w:id="24"/>
    <w:p w14:paraId="75A67BCA" w14:textId="77777777" w:rsidR="007A26E1" w:rsidRPr="000E0825" w:rsidRDefault="007A26E1" w:rsidP="0032165A">
      <w:pPr>
        <w:tabs>
          <w:tab w:val="left" w:pos="709"/>
          <w:tab w:val="left" w:pos="851"/>
          <w:tab w:val="left" w:pos="990"/>
        </w:tabs>
        <w:spacing w:after="0"/>
        <w:ind w:right="-129" w:firstLine="567"/>
        <w:jc w:val="both"/>
        <w:rPr>
          <w:rStyle w:val="s29100277"/>
          <w:rFonts w:ascii="GHEA Grapalat" w:hAnsi="GHEA Grapalat"/>
          <w:sz w:val="24"/>
          <w:szCs w:val="24"/>
          <w:shd w:val="clear" w:color="auto" w:fill="FFFFFF"/>
          <w:lang w:val="de-AT"/>
        </w:rPr>
      </w:pPr>
      <w:r w:rsidRPr="000E0825">
        <w:rPr>
          <w:rFonts w:ascii="GHEA Grapalat" w:hAnsi="GHEA Grapalat" w:cs="GHEA Grapalat"/>
          <w:sz w:val="24"/>
          <w:szCs w:val="24"/>
          <w:lang w:val="hy-AM"/>
        </w:rPr>
        <w:t>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20</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color w:val="000000"/>
          <w:sz w:val="24"/>
          <w:szCs w:val="24"/>
          <w:shd w:val="clear" w:color="auto" w:fill="FFFFFF"/>
          <w:lang w:val="hy-AM"/>
        </w:rPr>
        <w:t>ՀՀ</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վճռաբեկ</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դատարանը</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նշել</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որ</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Սահմանադրությունը</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հռչակելով</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սեփականության</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իրավունքի</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ճանաչումն</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ու</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պաշտպանությունը</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երաշխավորում</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է</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յուրաքանչյուրի</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սեփականություն</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ունենալու</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բացարձակ</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իրավունքը</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միաժամանակ</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ամրագրելով</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օրենքով</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նախատեսված</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դեպքերում</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այդ</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իրավունքից</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զրկելու</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հնարավորությունը</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միայն</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դատական</w:t>
      </w:r>
      <w:r w:rsidRPr="000E0825">
        <w:rPr>
          <w:rFonts w:ascii="GHEA Grapalat" w:hAnsi="GHEA Grapalat"/>
          <w:color w:val="000000"/>
          <w:sz w:val="24"/>
          <w:szCs w:val="24"/>
          <w:shd w:val="clear" w:color="auto" w:fill="FFFFFF"/>
          <w:lang w:val="de-AT"/>
        </w:rPr>
        <w:t xml:space="preserve"> </w:t>
      </w:r>
      <w:r w:rsidRPr="000E0825">
        <w:rPr>
          <w:rFonts w:ascii="GHEA Grapalat" w:hAnsi="GHEA Grapalat"/>
          <w:color w:val="000000"/>
          <w:sz w:val="24"/>
          <w:szCs w:val="24"/>
          <w:shd w:val="clear" w:color="auto" w:fill="FFFFFF"/>
          <w:lang w:val="hy-AM"/>
        </w:rPr>
        <w:t>կարգով</w:t>
      </w:r>
      <w:r w:rsidRPr="000E0825">
        <w:rPr>
          <w:rFonts w:ascii="GHEA Grapalat" w:hAnsi="GHEA Grapalat"/>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de-AT"/>
        </w:rPr>
        <w:t>(</w:t>
      </w:r>
      <w:r w:rsidRPr="000E0825">
        <w:rPr>
          <w:rFonts w:ascii="GHEA Grapalat" w:hAnsi="GHEA Grapalat"/>
          <w:i/>
          <w:iCs/>
          <w:color w:val="000000"/>
          <w:sz w:val="24"/>
          <w:szCs w:val="24"/>
          <w:shd w:val="clear" w:color="auto" w:fill="FFFFFF"/>
          <w:lang w:val="hy-AM"/>
        </w:rPr>
        <w:t>տե՛ս</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Գևորգ</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Գևորգյանն</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ընդդեմ</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Կառավարությանն</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առընթեր</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անշարժ</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գույքի</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կադաստրի</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պետական</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կոմիտեի և</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Երևանի</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քաղաքապետարանի</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թիվ</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ՎԴ</w:t>
      </w:r>
      <w:r w:rsidRPr="000E0825">
        <w:rPr>
          <w:rFonts w:ascii="GHEA Grapalat" w:hAnsi="GHEA Grapalat"/>
          <w:i/>
          <w:iCs/>
          <w:color w:val="000000"/>
          <w:sz w:val="24"/>
          <w:szCs w:val="24"/>
          <w:shd w:val="clear" w:color="auto" w:fill="FFFFFF"/>
          <w:lang w:val="de-AT"/>
        </w:rPr>
        <w:t xml:space="preserve">/2434/05/08 </w:t>
      </w:r>
      <w:r w:rsidRPr="000E0825">
        <w:rPr>
          <w:rFonts w:ascii="GHEA Grapalat" w:hAnsi="GHEA Grapalat"/>
          <w:i/>
          <w:iCs/>
          <w:color w:val="000000"/>
          <w:sz w:val="24"/>
          <w:szCs w:val="24"/>
          <w:shd w:val="clear" w:color="auto" w:fill="FFFFFF"/>
          <w:lang w:val="hy-AM"/>
        </w:rPr>
        <w:t>վարչական</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գործով</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ՀՀ</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վճռաբեկ</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դատարանի</w:t>
      </w:r>
      <w:r w:rsidRPr="000E0825">
        <w:rPr>
          <w:rFonts w:ascii="GHEA Grapalat" w:hAnsi="GHEA Grapalat"/>
          <w:i/>
          <w:iCs/>
          <w:color w:val="000000"/>
          <w:sz w:val="24"/>
          <w:szCs w:val="24"/>
          <w:shd w:val="clear" w:color="auto" w:fill="FFFFFF"/>
          <w:lang w:val="de-AT"/>
        </w:rPr>
        <w:t xml:space="preserve"> 30.04.2009 </w:t>
      </w:r>
      <w:r w:rsidRPr="000E0825">
        <w:rPr>
          <w:rFonts w:ascii="GHEA Grapalat" w:hAnsi="GHEA Grapalat"/>
          <w:i/>
          <w:iCs/>
          <w:color w:val="000000"/>
          <w:sz w:val="24"/>
          <w:szCs w:val="24"/>
          <w:shd w:val="clear" w:color="auto" w:fill="FFFFFF"/>
          <w:lang w:val="hy-AM"/>
        </w:rPr>
        <w:t>թվականի</w:t>
      </w:r>
      <w:r w:rsidRPr="000E0825">
        <w:rPr>
          <w:rFonts w:ascii="GHEA Grapalat" w:hAnsi="GHEA Grapalat"/>
          <w:i/>
          <w:iCs/>
          <w:color w:val="000000"/>
          <w:sz w:val="24"/>
          <w:szCs w:val="24"/>
          <w:shd w:val="clear" w:color="auto" w:fill="FFFFFF"/>
          <w:lang w:val="de-AT"/>
        </w:rPr>
        <w:t xml:space="preserve"> </w:t>
      </w:r>
      <w:r w:rsidRPr="000E0825">
        <w:rPr>
          <w:rFonts w:ascii="GHEA Grapalat" w:hAnsi="GHEA Grapalat"/>
          <w:i/>
          <w:iCs/>
          <w:color w:val="000000"/>
          <w:sz w:val="24"/>
          <w:szCs w:val="24"/>
          <w:shd w:val="clear" w:color="auto" w:fill="FFFFFF"/>
          <w:lang w:val="hy-AM"/>
        </w:rPr>
        <w:t>որոշումը</w:t>
      </w:r>
      <w:r w:rsidRPr="000E0825">
        <w:rPr>
          <w:rFonts w:ascii="GHEA Grapalat" w:hAnsi="GHEA Grapalat"/>
          <w:i/>
          <w:iCs/>
          <w:color w:val="000000"/>
          <w:sz w:val="24"/>
          <w:szCs w:val="24"/>
          <w:shd w:val="clear" w:color="auto" w:fill="FFFFFF"/>
          <w:lang w:val="de-AT"/>
        </w:rPr>
        <w:t>)</w:t>
      </w:r>
      <w:r w:rsidRPr="000E0825">
        <w:rPr>
          <w:rFonts w:ascii="GHEA Grapalat" w:hAnsi="GHEA Grapalat"/>
          <w:color w:val="000000"/>
          <w:sz w:val="24"/>
          <w:szCs w:val="24"/>
          <w:shd w:val="clear" w:color="auto" w:fill="FFFFFF"/>
          <w:lang w:val="de-AT"/>
        </w:rPr>
        <w:t>:</w:t>
      </w:r>
    </w:p>
    <w:p w14:paraId="0EE7ECDF" w14:textId="77777777" w:rsidR="007A26E1" w:rsidRPr="000E0825" w:rsidRDefault="007A26E1" w:rsidP="0032165A">
      <w:pPr>
        <w:tabs>
          <w:tab w:val="left" w:pos="567"/>
          <w:tab w:val="left" w:pos="3686"/>
        </w:tabs>
        <w:spacing w:after="0"/>
        <w:ind w:right="-129" w:firstLine="567"/>
        <w:jc w:val="both"/>
        <w:rPr>
          <w:rFonts w:ascii="GHEA Grapalat" w:hAnsi="GHEA Grapalat" w:cs="Arial"/>
          <w:color w:val="000000"/>
          <w:sz w:val="24"/>
          <w:szCs w:val="24"/>
          <w:shd w:val="clear" w:color="auto" w:fill="FFFFFF"/>
          <w:lang w:val="hy-AM"/>
        </w:rPr>
      </w:pPr>
      <w:r w:rsidRPr="000E0825">
        <w:rPr>
          <w:rStyle w:val="s29100277"/>
          <w:rFonts w:ascii="GHEA Grapalat" w:hAnsi="GHEA Grapalat" w:cs="Arial"/>
          <w:color w:val="000000"/>
          <w:sz w:val="24"/>
          <w:szCs w:val="24"/>
          <w:shd w:val="clear" w:color="auto" w:fill="FFFFFF"/>
          <w:lang w:val="hy-AM"/>
        </w:rPr>
        <w:t>5</w:t>
      </w:r>
      <w:r w:rsidRPr="000E0825">
        <w:rPr>
          <w:rStyle w:val="s29100277"/>
          <w:rFonts w:ascii="Cambria Math" w:hAnsi="Cambria Math" w:cs="Cambria Math"/>
          <w:color w:val="000000"/>
          <w:sz w:val="24"/>
          <w:szCs w:val="24"/>
          <w:shd w:val="clear" w:color="auto" w:fill="FFFFFF"/>
          <w:lang w:val="hy-AM"/>
        </w:rPr>
        <w:t>․</w:t>
      </w:r>
      <w:r w:rsidRPr="000E0825">
        <w:rPr>
          <w:rStyle w:val="s29100277"/>
          <w:rFonts w:ascii="GHEA Grapalat" w:hAnsi="GHEA Grapalat" w:cs="Arial"/>
          <w:color w:val="000000"/>
          <w:sz w:val="24"/>
          <w:szCs w:val="24"/>
          <w:shd w:val="clear" w:color="auto" w:fill="FFFFFF"/>
          <w:lang w:val="hy-AM"/>
        </w:rPr>
        <w:t>21</w:t>
      </w:r>
      <w:r w:rsidRPr="000E0825">
        <w:rPr>
          <w:rStyle w:val="s29100277"/>
          <w:rFonts w:ascii="Cambria Math" w:hAnsi="Cambria Math" w:cs="Cambria Math"/>
          <w:color w:val="000000"/>
          <w:sz w:val="24"/>
          <w:szCs w:val="24"/>
          <w:shd w:val="clear" w:color="auto" w:fill="FFFFFF"/>
          <w:lang w:val="hy-AM"/>
        </w:rPr>
        <w:t>․</w:t>
      </w:r>
      <w:r w:rsidRPr="000E0825">
        <w:rPr>
          <w:rStyle w:val="s29100277"/>
          <w:rFonts w:ascii="GHEA Grapalat" w:hAnsi="GHEA Grapalat" w:cs="Arial"/>
          <w:color w:val="000000"/>
          <w:sz w:val="24"/>
          <w:szCs w:val="24"/>
          <w:shd w:val="clear" w:color="auto" w:fill="FFFFFF"/>
          <w:lang w:val="hy-AM"/>
        </w:rPr>
        <w:t xml:space="preserve"> </w:t>
      </w:r>
      <w:r w:rsidRPr="000E0825">
        <w:rPr>
          <w:rFonts w:ascii="GHEA Grapalat" w:hAnsi="GHEA Grapalat" w:cs="Arial"/>
          <w:color w:val="000000"/>
          <w:sz w:val="24"/>
          <w:szCs w:val="24"/>
          <w:shd w:val="clear" w:color="auto" w:fill="FFFFFF"/>
          <w:lang w:val="hy-AM"/>
        </w:rPr>
        <w:t xml:space="preserve">Եվրոպական </w:t>
      </w:r>
      <w:bookmarkStart w:id="25" w:name="_Hlk203553950"/>
      <w:r w:rsidRPr="000E0825">
        <w:rPr>
          <w:rFonts w:ascii="GHEA Grapalat" w:hAnsi="GHEA Grapalat" w:cs="Arial"/>
          <w:color w:val="000000"/>
          <w:sz w:val="24"/>
          <w:szCs w:val="24"/>
          <w:shd w:val="clear" w:color="auto" w:fill="FFFFFF"/>
          <w:lang w:val="hy-AM"/>
        </w:rPr>
        <w:t>դատարանը բազմիցս հաստատել է, որ սեփականության նկատմամբ ցանկացած միջամտություն, բացի օրինական լինելուց և օրինական նպատակ ունենալուց, պետք է նաև բավարարի համաչափության պահանջը։</w:t>
      </w:r>
      <w:r w:rsidRPr="000E0825">
        <w:rPr>
          <w:rFonts w:ascii="GHEA Grapalat" w:hAnsi="GHEA Grapalat" w:cs="Arial"/>
          <w:b/>
          <w:bCs/>
          <w:color w:val="000000"/>
          <w:sz w:val="24"/>
          <w:szCs w:val="24"/>
          <w:shd w:val="clear" w:color="auto" w:fill="FFFFFF"/>
          <w:lang w:val="hy-AM"/>
        </w:rPr>
        <w:t xml:space="preserve"> </w:t>
      </w:r>
      <w:bookmarkEnd w:id="25"/>
      <w:r w:rsidRPr="000E0825">
        <w:rPr>
          <w:rFonts w:ascii="GHEA Grapalat" w:hAnsi="GHEA Grapalat" w:cs="Arial"/>
          <w:color w:val="000000"/>
          <w:sz w:val="24"/>
          <w:szCs w:val="24"/>
          <w:shd w:val="clear" w:color="auto" w:fill="FFFFFF"/>
          <w:lang w:val="hy-AM"/>
        </w:rPr>
        <w:t xml:space="preserve">Միջամտության համաչափությունը ենթադրում է համայնքի ընդհանուր շահի պահանջների և անձանց հիմնարար իրավունքների պաշտպանության հրամայականների միջև արդարացի հավասարակշռության գոյություն։ </w:t>
      </w:r>
      <w:r w:rsidRPr="000E0825">
        <w:rPr>
          <w:rFonts w:ascii="GHEA Grapalat" w:hAnsi="GHEA Grapalat" w:cs="Arial"/>
          <w:b/>
          <w:bCs/>
          <w:color w:val="000000"/>
          <w:sz w:val="24"/>
          <w:szCs w:val="24"/>
          <w:shd w:val="clear" w:color="auto" w:fill="FFFFFF"/>
          <w:lang w:val="hy-AM"/>
        </w:rPr>
        <w:t>Այս հավասարակշռությունը խախտվում է, եթե շահագրգիռ անձը ստիպված է լինում կրել «հատուկ և չափազանց մեծ բեռ»։</w:t>
      </w:r>
      <w:r w:rsidRPr="000E0825">
        <w:rPr>
          <w:rFonts w:ascii="GHEA Grapalat" w:hAnsi="GHEA Grapalat" w:cs="Arial"/>
          <w:color w:val="000000"/>
          <w:sz w:val="24"/>
          <w:szCs w:val="24"/>
          <w:shd w:val="clear" w:color="auto" w:fill="FFFFFF"/>
          <w:lang w:val="hy-AM"/>
        </w:rPr>
        <w:t xml:space="preserve"> Արդար հավասարակշռության գոյության ստուգումը պահանջում է ընդհանուր վերլուծություն՝ կապված տվյալ գործով առկա տարբեր շահերի հետ։ Դատարանների կողմից դիտարկվող հանգամանքները տարբեր գործերում կարող են տարբեր լինել՝ կախված փաստական իրավիճակից և կիրառված միջամտության բնույթից։ Համաչափության վերլուծության շրջանակում, Եվրոպական դատարանը, բացի իշխանությունների վարքից, հաճախ դիտարկում է նաև </w:t>
      </w:r>
      <w:r w:rsidRPr="000E0825">
        <w:rPr>
          <w:rFonts w:ascii="GHEA Grapalat" w:hAnsi="GHEA Grapalat" w:cs="Arial"/>
          <w:b/>
          <w:bCs/>
          <w:color w:val="000000"/>
          <w:sz w:val="24"/>
          <w:szCs w:val="24"/>
          <w:shd w:val="clear" w:color="auto" w:fill="FFFFFF"/>
          <w:lang w:val="hy-AM"/>
        </w:rPr>
        <w:t>գույքի սեփականատիրոջ վերաբերմունքը, մասնավորապես՝ թե որքանով է նա եղել մեղավոր կամ որքան զգուշավորություն է ցուցաբերել</w:t>
      </w:r>
      <w:bookmarkStart w:id="26" w:name="_Hlk203556896"/>
      <w:r w:rsidRPr="000E0825">
        <w:rPr>
          <w:rFonts w:ascii="GHEA Grapalat" w:hAnsi="GHEA Grapalat" w:cs="Arial"/>
          <w:b/>
          <w:bCs/>
          <w:color w:val="000000"/>
          <w:sz w:val="24"/>
          <w:szCs w:val="24"/>
          <w:shd w:val="clear" w:color="auto" w:fill="FFFFFF"/>
          <w:lang w:val="hy-AM"/>
        </w:rPr>
        <w:t xml:space="preserve"> </w:t>
      </w:r>
      <w:r w:rsidRPr="000E0825">
        <w:rPr>
          <w:rFonts w:ascii="GHEA Grapalat" w:hAnsi="GHEA Grapalat" w:cs="Arial"/>
          <w:i/>
          <w:iCs/>
          <w:color w:val="000000"/>
          <w:sz w:val="24"/>
          <w:szCs w:val="24"/>
          <w:shd w:val="clear" w:color="auto" w:fill="FFFFFF"/>
          <w:lang w:val="hy-AM"/>
        </w:rPr>
        <w:t>(տե'ս Agosiv. The United Kingdom</w:t>
      </w:r>
      <w:r w:rsidRPr="000E0825">
        <w:rPr>
          <w:rFonts w:cs="Calibri"/>
          <w:i/>
          <w:iCs/>
          <w:color w:val="000000"/>
          <w:sz w:val="24"/>
          <w:szCs w:val="24"/>
          <w:shd w:val="clear" w:color="auto" w:fill="FFFFFF"/>
          <w:lang w:val="hy-AM"/>
        </w:rPr>
        <w:t> </w:t>
      </w:r>
      <w:r w:rsidRPr="000E0825" w:rsidDel="00576A9A">
        <w:rPr>
          <w:rFonts w:ascii="GHEA Grapalat" w:hAnsi="GHEA Grapalat" w:cs="Arial"/>
          <w:i/>
          <w:iCs/>
          <w:color w:val="000000"/>
          <w:sz w:val="24"/>
          <w:szCs w:val="24"/>
          <w:shd w:val="clear" w:color="auto" w:fill="FFFFFF"/>
          <w:lang w:val="hy-AM"/>
        </w:rPr>
        <w:t xml:space="preserve"> </w:t>
      </w:r>
      <w:r w:rsidRPr="000E0825">
        <w:rPr>
          <w:rFonts w:ascii="GHEA Grapalat" w:hAnsi="GHEA Grapalat" w:cs="Arial"/>
          <w:i/>
          <w:iCs/>
          <w:color w:val="000000"/>
          <w:sz w:val="24"/>
          <w:szCs w:val="24"/>
          <w:shd w:val="clear" w:color="auto" w:fill="FFFFFF"/>
          <w:lang w:val="hy-AM"/>
        </w:rPr>
        <w:t>գործով Եվրոպական դատարանի 24</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10</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1986 թվականի վճիռը, 54-րդ կետ</w:t>
      </w:r>
      <w:bookmarkEnd w:id="26"/>
      <w:r w:rsidRPr="000E0825">
        <w:rPr>
          <w:rFonts w:ascii="GHEA Grapalat" w:hAnsi="GHEA Grapalat" w:cs="Arial"/>
          <w:i/>
          <w:iCs/>
          <w:color w:val="000000"/>
          <w:sz w:val="24"/>
          <w:szCs w:val="24"/>
          <w:shd w:val="clear" w:color="auto" w:fill="FFFFFF"/>
          <w:lang w:val="hy-AM"/>
        </w:rPr>
        <w:t>)</w:t>
      </w:r>
      <w:r w:rsidRPr="000E0825">
        <w:rPr>
          <w:rFonts w:ascii="GHEA Grapalat" w:hAnsi="GHEA Grapalat" w:cs="Arial"/>
          <w:color w:val="000000"/>
          <w:sz w:val="24"/>
          <w:szCs w:val="24"/>
          <w:shd w:val="clear" w:color="auto" w:fill="FFFFFF"/>
          <w:lang w:val="hy-AM"/>
        </w:rPr>
        <w:t xml:space="preserve">։ Մասնավորապես, </w:t>
      </w:r>
      <w:r w:rsidRPr="000E0825">
        <w:rPr>
          <w:rFonts w:ascii="GHEA Grapalat" w:hAnsi="GHEA Grapalat" w:cs="Arial"/>
          <w:b/>
          <w:bCs/>
          <w:color w:val="000000"/>
          <w:sz w:val="24"/>
          <w:szCs w:val="24"/>
          <w:shd w:val="clear" w:color="auto" w:fill="FFFFFF"/>
          <w:lang w:val="hy-AM"/>
        </w:rPr>
        <w:t>անշարժ գույք ձեռք բերելիս անձը պետք է պատշաճ զգուշություն ցուցաբերի,</w:t>
      </w:r>
      <w:r w:rsidRPr="000E0825">
        <w:rPr>
          <w:rFonts w:ascii="GHEA Grapalat" w:hAnsi="GHEA Grapalat" w:cs="Arial"/>
          <w:color w:val="000000"/>
          <w:sz w:val="24"/>
          <w:szCs w:val="24"/>
          <w:shd w:val="clear" w:color="auto" w:fill="FFFFFF"/>
          <w:lang w:val="hy-AM"/>
        </w:rPr>
        <w:t xml:space="preserve"> </w:t>
      </w:r>
      <w:r w:rsidRPr="000E0825">
        <w:rPr>
          <w:rFonts w:ascii="GHEA Grapalat" w:hAnsi="GHEA Grapalat" w:cs="Arial"/>
          <w:b/>
          <w:bCs/>
          <w:color w:val="000000"/>
          <w:sz w:val="24"/>
          <w:szCs w:val="24"/>
          <w:shd w:val="clear" w:color="auto" w:fill="FFFFFF"/>
          <w:lang w:val="hy-AM"/>
        </w:rPr>
        <w:t>եթե կան ակնհայտ նշաններ, որոնք ցույց են տալիս, որ սեփականության փոխանցման շղթայի ավելի վաղ փուլում կարող էին լինել խարդախություններ։</w:t>
      </w:r>
      <w:r w:rsidRPr="000E0825">
        <w:rPr>
          <w:rFonts w:ascii="GHEA Grapalat" w:hAnsi="GHEA Grapalat" w:cs="Arial"/>
          <w:color w:val="000000"/>
          <w:sz w:val="24"/>
          <w:szCs w:val="24"/>
          <w:shd w:val="clear" w:color="auto" w:fill="FFFFFF"/>
          <w:lang w:val="hy-AM"/>
        </w:rPr>
        <w:t xml:space="preserve"> Դատարանը միևնույն ժամանակ ուսումնասիրում է միջամտության հետևանքները տվյալ անձի համար և, եթե տեղի է ունեցել գույքի կորուստ, պարզում է՝ արդյո՞ք փոխհատուցում է տրամադրվել և ի՞նչ պայմաններով </w:t>
      </w:r>
      <w:r w:rsidRPr="000E0825">
        <w:rPr>
          <w:rFonts w:ascii="GHEA Grapalat" w:hAnsi="GHEA Grapalat" w:cs="Arial"/>
          <w:i/>
          <w:iCs/>
          <w:color w:val="000000"/>
          <w:sz w:val="24"/>
          <w:szCs w:val="24"/>
          <w:shd w:val="clear" w:color="auto" w:fill="FFFFFF"/>
          <w:lang w:val="hy-AM"/>
        </w:rPr>
        <w:t>(տե'ս Gavrilova et autres c. Russie գործով Եվրոպական դատարանի 16</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03</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2021 թվականի վճիռը, 74-րդ կետ)</w:t>
      </w:r>
      <w:r w:rsidRPr="000E0825">
        <w:rPr>
          <w:rFonts w:ascii="GHEA Grapalat" w:hAnsi="GHEA Grapalat" w:cs="Arial"/>
          <w:color w:val="000000"/>
          <w:sz w:val="24"/>
          <w:szCs w:val="24"/>
          <w:shd w:val="clear" w:color="auto" w:fill="FFFFFF"/>
          <w:lang w:val="hy-AM"/>
        </w:rPr>
        <w:t>։</w:t>
      </w:r>
    </w:p>
    <w:p w14:paraId="19B9237E" w14:textId="77777777" w:rsidR="0058512A" w:rsidRDefault="007A26E1" w:rsidP="0032165A">
      <w:pPr>
        <w:tabs>
          <w:tab w:val="left" w:pos="567"/>
          <w:tab w:val="left" w:pos="3686"/>
        </w:tabs>
        <w:spacing w:after="0"/>
        <w:ind w:right="-129" w:firstLine="567"/>
        <w:jc w:val="both"/>
        <w:rPr>
          <w:rFonts w:ascii="GHEA Grapalat" w:hAnsi="GHEA Grapalat" w:cs="Arial"/>
          <w:color w:val="000000"/>
          <w:sz w:val="24"/>
          <w:szCs w:val="24"/>
          <w:shd w:val="clear" w:color="auto" w:fill="FFFFFF"/>
          <w:lang w:val="hy-AM"/>
        </w:rPr>
      </w:pPr>
      <w:r w:rsidRPr="000E0825">
        <w:rPr>
          <w:rStyle w:val="s29100277"/>
          <w:rFonts w:ascii="GHEA Grapalat" w:hAnsi="GHEA Grapalat" w:cs="Arial"/>
          <w:color w:val="000000"/>
          <w:sz w:val="24"/>
          <w:szCs w:val="24"/>
          <w:shd w:val="clear" w:color="auto" w:fill="FFFFFF"/>
          <w:lang w:val="hy-AM"/>
        </w:rPr>
        <w:lastRenderedPageBreak/>
        <w:t xml:space="preserve">Եվրոպական դատարանը գտել է, որ բարեխղճորեն գործող անձը, որպես կանոն, իրավունք ունի հիմնվելու այն հայտարարությունների վրա, որոնք արվել են պետական կամ հանրային պաշտոնյաների կողմից, և որոնք, </w:t>
      </w:r>
      <w:r w:rsidRPr="000E0825">
        <w:rPr>
          <w:rFonts w:ascii="GHEA Grapalat" w:hAnsi="GHEA Grapalat"/>
          <w:sz w:val="24"/>
          <w:szCs w:val="24"/>
          <w:lang w:val="hy-AM" w:eastAsia="ru-RU"/>
        </w:rPr>
        <w:t xml:space="preserve">ըստ երևույթին, ունեն նման հայտարարություններ անելու լիազորություն, որ </w:t>
      </w:r>
      <w:r w:rsidRPr="000E0825">
        <w:rPr>
          <w:rFonts w:ascii="GHEA Grapalat" w:hAnsi="GHEA Grapalat" w:cs="Arial"/>
          <w:color w:val="000000"/>
          <w:sz w:val="24"/>
          <w:szCs w:val="24"/>
          <w:shd w:val="clear" w:color="auto" w:fill="FFFFFF"/>
          <w:lang w:val="hy-AM"/>
        </w:rPr>
        <w:t xml:space="preserve">պահպանվել են </w:t>
      </w:r>
      <w:r w:rsidRPr="000E0825">
        <w:rPr>
          <w:rStyle w:val="s29100277"/>
          <w:rFonts w:ascii="GHEA Grapalat" w:hAnsi="GHEA Grapalat" w:cs="Arial"/>
          <w:color w:val="000000"/>
          <w:sz w:val="24"/>
          <w:szCs w:val="24"/>
          <w:shd w:val="clear" w:color="auto" w:fill="FFFFFF"/>
          <w:lang w:val="hy-AM"/>
        </w:rPr>
        <w:t xml:space="preserve">ներքին կանոններն ու ընթացակարգերը, բացառությամբ այն դեպքերի, երբ դա հստակ հակասում է հանրությանը հասանելի փաստաթղթերին (օրենսդրությանը), կամ եթե անձը այլ կերպ գիտեր կամ պետք է իմանար, որ որոշակի պաշտոնատար անձ չունի </w:t>
      </w:r>
      <w:r w:rsidRPr="000E0825">
        <w:rPr>
          <w:rFonts w:ascii="GHEA Grapalat" w:hAnsi="GHEA Grapalat" w:cs="Arial"/>
          <w:color w:val="000000"/>
          <w:sz w:val="24"/>
          <w:szCs w:val="24"/>
          <w:shd w:val="clear" w:color="auto" w:fill="FFFFFF"/>
          <w:lang w:val="hy-AM"/>
        </w:rPr>
        <w:t>իրավասություն՝ ստանձնելու պետության անունից իրավական պարտավորություն։</w:t>
      </w:r>
    </w:p>
    <w:p w14:paraId="7276DD7B" w14:textId="5A696E4B" w:rsidR="007A26E1" w:rsidRPr="000E0825" w:rsidRDefault="007A26E1" w:rsidP="0032165A">
      <w:pPr>
        <w:tabs>
          <w:tab w:val="left" w:pos="567"/>
          <w:tab w:val="left" w:pos="3686"/>
        </w:tabs>
        <w:spacing w:after="0"/>
        <w:ind w:right="-129" w:firstLine="567"/>
        <w:jc w:val="both"/>
        <w:rPr>
          <w:rFonts w:ascii="GHEA Grapalat" w:hAnsi="GHEA Grapalat" w:cs="Arial"/>
          <w:i/>
          <w:iCs/>
          <w:color w:val="000000"/>
          <w:sz w:val="24"/>
          <w:szCs w:val="24"/>
          <w:shd w:val="clear" w:color="auto" w:fill="FFFFFF"/>
          <w:lang w:val="hy-AM"/>
        </w:rPr>
      </w:pPr>
      <w:r w:rsidRPr="000E0825">
        <w:rPr>
          <w:rFonts w:ascii="GHEA Grapalat" w:hAnsi="GHEA Grapalat" w:cs="TimesNewRomanPSMT"/>
          <w:i/>
          <w:iCs/>
          <w:sz w:val="24"/>
          <w:szCs w:val="24"/>
          <w:lang w:val="hy-AM"/>
        </w:rPr>
        <w:t xml:space="preserve"> </w:t>
      </w:r>
      <w:r w:rsidRPr="000E0825">
        <w:rPr>
          <w:rStyle w:val="s29100277"/>
          <w:rFonts w:ascii="GHEA Grapalat" w:hAnsi="GHEA Grapalat" w:cs="Arial"/>
          <w:color w:val="000000"/>
          <w:sz w:val="24"/>
          <w:szCs w:val="24"/>
          <w:shd w:val="clear" w:color="auto" w:fill="FFFFFF"/>
          <w:lang w:val="hy-AM"/>
        </w:rPr>
        <w:t xml:space="preserve">Անձի պարտականությունը չպետք է լինի ապահովել, որ պետական մարմինները հետևեն իրենց սեփական ներքին կանոններին և ընթացակարգերին, որոնք անհասանելի են հանրությանը և որոնք հիմնականում նախատեսված են պետական մարմնի հաշվետվողականությունն ու արդյունավետությունն ապահովելու համար </w:t>
      </w:r>
      <w:r w:rsidRPr="000E0825">
        <w:rPr>
          <w:rFonts w:ascii="GHEA Grapalat" w:hAnsi="GHEA Grapalat" w:cs="Arial"/>
          <w:i/>
          <w:iCs/>
          <w:color w:val="000000"/>
          <w:sz w:val="24"/>
          <w:szCs w:val="24"/>
          <w:shd w:val="clear" w:color="auto" w:fill="FFFFFF"/>
          <w:lang w:val="hy-AM"/>
        </w:rPr>
        <w:t>(տե՛ս Trgo v. Croatia գործով Եվրոպական դատարանի 11</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06</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2009 թվականի վճիռը, 67-րդ կետ, Gashi v. Croatia գործով Եվրոպական դատարանի 13</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12</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 xml:space="preserve">2007 թվականի վճիռը, 40-րդ կետ)։ </w:t>
      </w:r>
    </w:p>
    <w:p w14:paraId="551BB9E8" w14:textId="7A3084BF" w:rsidR="007A26E1" w:rsidRPr="000E0825" w:rsidRDefault="007A26E1" w:rsidP="0032165A">
      <w:pPr>
        <w:spacing w:after="0"/>
        <w:ind w:right="-129" w:firstLine="567"/>
        <w:jc w:val="both"/>
        <w:rPr>
          <w:rFonts w:ascii="GHEA Grapalat" w:hAnsi="GHEA Grapalat" w:cs="Arial"/>
          <w:i/>
          <w:iCs/>
          <w:color w:val="000000"/>
          <w:sz w:val="24"/>
          <w:szCs w:val="24"/>
          <w:shd w:val="clear" w:color="auto" w:fill="FFFFFF"/>
          <w:lang w:val="hy-AM"/>
        </w:rPr>
      </w:pPr>
      <w:r w:rsidRPr="000E0825">
        <w:rPr>
          <w:rStyle w:val="s29100277"/>
          <w:rFonts w:ascii="GHEA Grapalat" w:hAnsi="GHEA Grapalat" w:cs="Arial"/>
          <w:color w:val="000000"/>
          <w:sz w:val="24"/>
          <w:szCs w:val="24"/>
          <w:shd w:val="clear" w:color="auto" w:fill="FFFFFF"/>
          <w:lang w:val="hy-AM"/>
        </w:rPr>
        <w:t xml:space="preserve">Լավ կառավարման սկզբունքը, որպես ընդհանուր կանոն, չպետք է խոչընդոտի իշխանություններին ուղղելու պատահական սխալները, եթե նույնիսկ դրանք առաջացել են իրենց իսկ անփութության հետևանքով: Այնուամենայնիվ, </w:t>
      </w:r>
      <w:r w:rsidRPr="000E0825">
        <w:rPr>
          <w:rStyle w:val="s29100277"/>
          <w:rFonts w:ascii="GHEA Grapalat" w:hAnsi="GHEA Grapalat" w:cs="Arial"/>
          <w:b/>
          <w:bCs/>
          <w:color w:val="000000"/>
          <w:sz w:val="24"/>
          <w:szCs w:val="24"/>
          <w:shd w:val="clear" w:color="auto" w:fill="FFFFFF"/>
          <w:lang w:val="hy-AM"/>
        </w:rPr>
        <w:t xml:space="preserve">հին «սխալը» ուղղելու անհրաժեշտությունը չպետք է անհամաչափորեն խանգարի այն նոր իրավունքին, որը ձեռք է բերվել անձի կողմից՝ բարեխղճորեն հիմնվելով պետական մարմնի գործողությունների օրինականության վրա: </w:t>
      </w:r>
      <w:r w:rsidRPr="000E0825">
        <w:rPr>
          <w:rStyle w:val="s29100277"/>
          <w:rFonts w:ascii="GHEA Grapalat" w:hAnsi="GHEA Grapalat" w:cs="Arial"/>
          <w:color w:val="000000"/>
          <w:sz w:val="24"/>
          <w:szCs w:val="24"/>
          <w:shd w:val="clear" w:color="auto" w:fill="FFFFFF"/>
          <w:lang w:val="hy-AM"/>
        </w:rPr>
        <w:t>Այլ կերպ ասած, պետական մարմինները, որոնք չեն կարողանում կիրառել կամ պահպանել իրենց սեփական ընթացակարգերը, չպետք է օգտվեն իրենց սխալներից կամ խուսափեն իրենց պարտավորություններից: Պետական մարմնի կողմից թույլ տրված ցանկացած սխալի ռիսկը պետք է կրի ինքը՝ պետությունը, և սխալները չպետք է շտկվեն շահագրգիռ անձանց հաշվին: Սխալմամբ փոխանցված գույքի սեփականության իրավունքը չեղյալ համարելու համատեքստում, լավ կառավարման սկզբունքը կարող է ոչ միայն իշխանություններին պարտադրել անհապաղ գործել իրենց սխալը շտկելու համար, այլև կարող է պահանջել համարժեք փոխհատուցման կամ այլ տեսակի համապատասխան փոխհատուցման վճարում դրա նախկին բարեխիղճ տիրոջը</w:t>
      </w:r>
      <w:r w:rsidRPr="000E0825">
        <w:rPr>
          <w:rStyle w:val="s29100277"/>
          <w:rFonts w:ascii="GHEA Grapalat" w:hAnsi="GHEA Grapalat" w:cs="Arial"/>
          <w:b/>
          <w:bCs/>
          <w:color w:val="000000"/>
          <w:sz w:val="24"/>
          <w:szCs w:val="24"/>
          <w:shd w:val="clear" w:color="auto" w:fill="FFFFFF"/>
          <w:lang w:val="hy-AM"/>
        </w:rPr>
        <w:t xml:space="preserve"> </w:t>
      </w:r>
      <w:r w:rsidRPr="000E0825">
        <w:rPr>
          <w:rFonts w:ascii="GHEA Grapalat" w:hAnsi="GHEA Grapalat" w:cs="Arial"/>
          <w:i/>
          <w:iCs/>
          <w:color w:val="000000"/>
          <w:sz w:val="24"/>
          <w:szCs w:val="24"/>
          <w:shd w:val="clear" w:color="auto" w:fill="FFFFFF"/>
          <w:lang w:val="hy-AM"/>
        </w:rPr>
        <w:t>(տե'ս Lelas v. Croatia գործով Եվրոպական դատարանի 20</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05</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2010 թվականի վճիռը, 74-րդ կետ, Maksymenko and Gerasymenko v. Ukraine</w:t>
      </w:r>
      <w:r w:rsidR="000C43CE">
        <w:rPr>
          <w:rFonts w:ascii="GHEA Grapalat" w:hAnsi="GHEA Grapalat" w:cs="Arial"/>
          <w:i/>
          <w:iCs/>
          <w:color w:val="000000"/>
          <w:sz w:val="24"/>
          <w:szCs w:val="24"/>
          <w:shd w:val="clear" w:color="auto" w:fill="FFFFFF"/>
          <w:lang w:val="hy-AM"/>
        </w:rPr>
        <w:t xml:space="preserve"> գործով</w:t>
      </w:r>
      <w:r w:rsidRPr="000E0825">
        <w:rPr>
          <w:rFonts w:ascii="GHEA Grapalat" w:hAnsi="GHEA Grapalat" w:cs="Arial"/>
          <w:i/>
          <w:iCs/>
          <w:color w:val="000000"/>
          <w:sz w:val="24"/>
          <w:szCs w:val="24"/>
          <w:shd w:val="clear" w:color="auto" w:fill="FFFFFF"/>
          <w:lang w:val="hy-AM"/>
        </w:rPr>
        <w:t xml:space="preserve"> Եվրոպական դատարանի 16</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05</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2013 թվականի վճիռը, 64-րդ կետ և Bogdel v. Lithuania</w:t>
      </w:r>
      <w:r w:rsidR="000C43CE">
        <w:rPr>
          <w:rFonts w:ascii="GHEA Grapalat" w:hAnsi="GHEA Grapalat" w:cs="Arial"/>
          <w:i/>
          <w:iCs/>
          <w:color w:val="000000"/>
          <w:sz w:val="24"/>
          <w:szCs w:val="24"/>
          <w:shd w:val="clear" w:color="auto" w:fill="FFFFFF"/>
          <w:lang w:val="hy-AM"/>
        </w:rPr>
        <w:t xml:space="preserve"> գործով</w:t>
      </w:r>
      <w:r w:rsidRPr="000E0825">
        <w:rPr>
          <w:rFonts w:ascii="GHEA Grapalat" w:hAnsi="GHEA Grapalat" w:cs="Arial"/>
          <w:i/>
          <w:iCs/>
          <w:color w:val="000000"/>
          <w:sz w:val="24"/>
          <w:szCs w:val="24"/>
          <w:shd w:val="clear" w:color="auto" w:fill="FFFFFF"/>
          <w:lang w:val="hy-AM"/>
        </w:rPr>
        <w:t xml:space="preserve"> Եվրոպական դատարանի 26</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11</w:t>
      </w:r>
      <w:r w:rsidRPr="000E0825">
        <w:rPr>
          <w:rFonts w:ascii="Cambria Math" w:hAnsi="Cambria Math" w:cs="Cambria Math"/>
          <w:i/>
          <w:iCs/>
          <w:color w:val="000000"/>
          <w:sz w:val="24"/>
          <w:szCs w:val="24"/>
          <w:shd w:val="clear" w:color="auto" w:fill="FFFFFF"/>
          <w:lang w:val="hy-AM"/>
        </w:rPr>
        <w:t>․</w:t>
      </w:r>
      <w:r w:rsidRPr="000E0825">
        <w:rPr>
          <w:rFonts w:ascii="GHEA Grapalat" w:hAnsi="GHEA Grapalat" w:cs="Arial"/>
          <w:i/>
          <w:iCs/>
          <w:color w:val="000000"/>
          <w:sz w:val="24"/>
          <w:szCs w:val="24"/>
          <w:shd w:val="clear" w:color="auto" w:fill="FFFFFF"/>
          <w:lang w:val="hy-AM"/>
        </w:rPr>
        <w:t>2013 թվականի վճիռը, 66-րդ կետ)։</w:t>
      </w:r>
    </w:p>
    <w:p w14:paraId="23B7EDCC" w14:textId="77777777" w:rsidR="007A26E1" w:rsidRPr="000E0825" w:rsidRDefault="007A26E1" w:rsidP="0032165A">
      <w:pPr>
        <w:spacing w:after="0"/>
        <w:ind w:right="-129" w:firstLine="567"/>
        <w:jc w:val="both"/>
        <w:rPr>
          <w:rFonts w:ascii="GHEA Grapalat" w:hAnsi="GHEA Grapalat" w:cs="Arial"/>
          <w:i/>
          <w:iCs/>
          <w:sz w:val="24"/>
          <w:szCs w:val="24"/>
          <w:shd w:val="clear" w:color="auto" w:fill="FFFFFF"/>
          <w:lang w:val="hy-AM"/>
        </w:rPr>
      </w:pPr>
      <w:r w:rsidRPr="000E0825">
        <w:rPr>
          <w:rFonts w:ascii="GHEA Grapalat" w:hAnsi="GHEA Grapalat"/>
          <w:sz w:val="24"/>
          <w:szCs w:val="24"/>
          <w:lang w:val="hy-AM" w:eastAsia="ru-RU"/>
        </w:rPr>
        <w:t xml:space="preserve">Պետական մարմինները, որոնք դիմողներին տրամադրել էին համապատասխան փաստաթղթերն ու թույլտվությունները, չեն հայտնաբերել հողամասերի օտարման գործընթացում թույլ տրված խախտումները, </w:t>
      </w:r>
      <w:bookmarkStart w:id="27" w:name="_Hlk210142037"/>
      <w:r w:rsidRPr="000E0825">
        <w:rPr>
          <w:rFonts w:ascii="GHEA Grapalat" w:hAnsi="GHEA Grapalat"/>
          <w:sz w:val="24"/>
          <w:szCs w:val="24"/>
          <w:lang w:val="hy-AM" w:eastAsia="ru-RU"/>
        </w:rPr>
        <w:t>դրանք</w:t>
      </w:r>
      <w:bookmarkEnd w:id="27"/>
      <w:r w:rsidRPr="000E0825">
        <w:rPr>
          <w:rFonts w:ascii="GHEA Grapalat" w:hAnsi="GHEA Grapalat"/>
          <w:sz w:val="24"/>
          <w:szCs w:val="24"/>
          <w:lang w:val="hy-AM" w:eastAsia="ru-RU"/>
        </w:rPr>
        <w:t xml:space="preserve"> ավելի ուշ արձանագրվել են դատարանների կողմից։ Հետևաբար Եվրոպական դատարանը բավարար հիմնավորված չի համարել Կառավարության այն պնդումը, որ դիմորդներն ավելի մանրամասն ստուգելու դեպքում կպարզեին, որ տեղական ինքնակառավարման մարմինն իրավասու չէր վաճառելու տվյալ հողամասերը, այն դեպքում, երբ այդ հանգամանքը չեն հայտնաբերել իրավասու այլ </w:t>
      </w:r>
      <w:r w:rsidRPr="000E0825">
        <w:rPr>
          <w:rFonts w:ascii="GHEA Grapalat" w:hAnsi="GHEA Grapalat"/>
          <w:sz w:val="24"/>
          <w:szCs w:val="24"/>
          <w:lang w:val="hy-AM" w:eastAsia="ru-RU"/>
        </w:rPr>
        <w:lastRenderedPageBreak/>
        <w:t xml:space="preserve">պետական մարմիններ </w:t>
      </w:r>
      <w:r w:rsidRPr="000E0825">
        <w:rPr>
          <w:rFonts w:ascii="GHEA Grapalat" w:hAnsi="GHEA Grapalat" w:cs="Calibri"/>
          <w:i/>
          <w:iCs/>
          <w:sz w:val="24"/>
          <w:szCs w:val="24"/>
          <w:lang w:val="hy-AM"/>
        </w:rPr>
        <w:t>(</w:t>
      </w:r>
      <w:r w:rsidRPr="000E0825">
        <w:rPr>
          <w:rFonts w:ascii="GHEA Grapalat" w:hAnsi="GHEA Grapalat"/>
          <w:i/>
          <w:iCs/>
          <w:sz w:val="24"/>
          <w:szCs w:val="24"/>
          <w:lang w:val="de-AT" w:eastAsia="zh-CN"/>
        </w:rPr>
        <w:t>տե'ս</w:t>
      </w:r>
      <w:r w:rsidRPr="000E0825">
        <w:rPr>
          <w:rFonts w:ascii="GHEA Grapalat" w:hAnsi="GHEA Grapalat"/>
          <w:i/>
          <w:iCs/>
          <w:sz w:val="24"/>
          <w:szCs w:val="24"/>
          <w:lang w:val="hy-AM" w:eastAsia="ru-RU"/>
        </w:rPr>
        <w:t xml:space="preserve"> Ibrahimbeyov and others v. Azerbaijan գործով Եվրոպական դատարանի 16</w:t>
      </w:r>
      <w:r w:rsidRPr="000E0825">
        <w:rPr>
          <w:rFonts w:ascii="Cambria Math" w:hAnsi="Cambria Math" w:cs="Cambria Math"/>
          <w:i/>
          <w:iCs/>
          <w:sz w:val="24"/>
          <w:szCs w:val="24"/>
          <w:lang w:val="hy-AM" w:eastAsia="ru-RU"/>
        </w:rPr>
        <w:t>․</w:t>
      </w:r>
      <w:r w:rsidRPr="000E0825">
        <w:rPr>
          <w:rFonts w:ascii="GHEA Grapalat" w:hAnsi="GHEA Grapalat"/>
          <w:i/>
          <w:iCs/>
          <w:sz w:val="24"/>
          <w:szCs w:val="24"/>
          <w:lang w:val="hy-AM" w:eastAsia="ru-RU"/>
        </w:rPr>
        <w:t>02</w:t>
      </w:r>
      <w:r w:rsidRPr="000E0825">
        <w:rPr>
          <w:rFonts w:ascii="Cambria Math" w:hAnsi="Cambria Math" w:cs="Cambria Math"/>
          <w:i/>
          <w:iCs/>
          <w:sz w:val="24"/>
          <w:szCs w:val="24"/>
          <w:lang w:val="hy-AM" w:eastAsia="ru-RU"/>
        </w:rPr>
        <w:t>․</w:t>
      </w:r>
      <w:r w:rsidRPr="000E0825">
        <w:rPr>
          <w:rFonts w:ascii="GHEA Grapalat" w:hAnsi="GHEA Grapalat"/>
          <w:i/>
          <w:iCs/>
          <w:sz w:val="24"/>
          <w:szCs w:val="24"/>
          <w:lang w:val="hy-AM" w:eastAsia="ru-RU"/>
        </w:rPr>
        <w:t xml:space="preserve">2023 </w:t>
      </w:r>
      <w:r w:rsidRPr="000E0825">
        <w:rPr>
          <w:rFonts w:ascii="GHEA Grapalat" w:hAnsi="GHEA Grapalat" w:cs="GHEA Grapalat"/>
          <w:i/>
          <w:iCs/>
          <w:sz w:val="24"/>
          <w:szCs w:val="24"/>
          <w:lang w:val="hy-AM" w:eastAsia="ru-RU"/>
        </w:rPr>
        <w:t>թվականի</w:t>
      </w:r>
      <w:r w:rsidRPr="000E0825">
        <w:rPr>
          <w:rFonts w:ascii="GHEA Grapalat" w:hAnsi="GHEA Grapalat"/>
          <w:i/>
          <w:iCs/>
          <w:sz w:val="24"/>
          <w:szCs w:val="24"/>
          <w:lang w:val="hy-AM" w:eastAsia="ru-RU"/>
        </w:rPr>
        <w:t xml:space="preserve"> </w:t>
      </w:r>
      <w:r w:rsidRPr="000E0825">
        <w:rPr>
          <w:rFonts w:ascii="GHEA Grapalat" w:hAnsi="GHEA Grapalat" w:cs="GHEA Grapalat"/>
          <w:i/>
          <w:iCs/>
          <w:sz w:val="24"/>
          <w:szCs w:val="24"/>
          <w:lang w:val="hy-AM" w:eastAsia="ru-RU"/>
        </w:rPr>
        <w:t>վճիռը</w:t>
      </w:r>
      <w:r w:rsidRPr="000E0825">
        <w:rPr>
          <w:rFonts w:ascii="GHEA Grapalat" w:hAnsi="GHEA Grapalat"/>
          <w:i/>
          <w:iCs/>
          <w:sz w:val="24"/>
          <w:szCs w:val="24"/>
          <w:lang w:val="hy-AM" w:eastAsia="ru-RU"/>
        </w:rPr>
        <w:t>, 52-</w:t>
      </w:r>
      <w:r w:rsidRPr="000E0825">
        <w:rPr>
          <w:rFonts w:ascii="GHEA Grapalat" w:hAnsi="GHEA Grapalat" w:cs="GHEA Grapalat"/>
          <w:i/>
          <w:iCs/>
          <w:sz w:val="24"/>
          <w:szCs w:val="24"/>
          <w:lang w:val="hy-AM" w:eastAsia="ru-RU"/>
        </w:rPr>
        <w:t>րդ</w:t>
      </w:r>
      <w:r w:rsidRPr="000E0825">
        <w:rPr>
          <w:rFonts w:ascii="GHEA Grapalat" w:hAnsi="GHEA Grapalat"/>
          <w:i/>
          <w:iCs/>
          <w:sz w:val="24"/>
          <w:szCs w:val="24"/>
          <w:lang w:val="hy-AM" w:eastAsia="ru-RU"/>
        </w:rPr>
        <w:t xml:space="preserve"> </w:t>
      </w:r>
      <w:r w:rsidRPr="000E0825">
        <w:rPr>
          <w:rFonts w:ascii="GHEA Grapalat" w:hAnsi="GHEA Grapalat" w:cs="GHEA Grapalat"/>
          <w:i/>
          <w:iCs/>
          <w:sz w:val="24"/>
          <w:szCs w:val="24"/>
          <w:lang w:val="hy-AM" w:eastAsia="ru-RU"/>
        </w:rPr>
        <w:t>կետ</w:t>
      </w:r>
      <w:r w:rsidRPr="000E0825">
        <w:rPr>
          <w:rFonts w:ascii="GHEA Grapalat" w:hAnsi="GHEA Grapalat" w:cs="TimesNewRomanPSMT"/>
          <w:i/>
          <w:iCs/>
          <w:sz w:val="24"/>
          <w:szCs w:val="24"/>
          <w:lang w:val="hy-AM"/>
        </w:rPr>
        <w:t xml:space="preserve">)։ </w:t>
      </w:r>
    </w:p>
    <w:p w14:paraId="622A6FE4" w14:textId="77777777" w:rsidR="007A26E1" w:rsidRPr="000E0825" w:rsidRDefault="007A26E1" w:rsidP="0032165A">
      <w:pPr>
        <w:tabs>
          <w:tab w:val="left" w:pos="709"/>
          <w:tab w:val="left" w:pos="851"/>
          <w:tab w:val="left" w:pos="990"/>
        </w:tabs>
        <w:spacing w:after="0"/>
        <w:ind w:right="-129" w:firstLine="567"/>
        <w:jc w:val="both"/>
        <w:rPr>
          <w:rFonts w:ascii="GHEA Grapalat" w:hAnsi="GHEA Grapalat"/>
          <w:i/>
          <w:iCs/>
          <w:color w:val="000000"/>
          <w:sz w:val="24"/>
          <w:szCs w:val="24"/>
          <w:lang w:val="hy-AM" w:eastAsia="ru-RU"/>
        </w:rPr>
      </w:pPr>
      <w:bookmarkStart w:id="28" w:name="_Hlk178174491"/>
      <w:r w:rsidRPr="000E0825">
        <w:rPr>
          <w:rFonts w:ascii="GHEA Grapalat" w:hAnsi="GHEA Grapalat" w:cs="Arial"/>
          <w:sz w:val="24"/>
          <w:szCs w:val="24"/>
          <w:shd w:val="clear" w:color="auto" w:fill="FFFFFF"/>
          <w:lang w:val="hy-AM"/>
        </w:rPr>
        <w:t xml:space="preserve">Բելովան ընդդեմ Ռուսաստանի </w:t>
      </w:r>
      <w:bookmarkEnd w:id="28"/>
      <w:r w:rsidRPr="000E0825">
        <w:rPr>
          <w:rFonts w:ascii="GHEA Grapalat" w:hAnsi="GHEA Grapalat" w:cs="Arial"/>
          <w:sz w:val="24"/>
          <w:szCs w:val="24"/>
          <w:shd w:val="clear" w:color="auto" w:fill="FFFFFF"/>
          <w:lang w:val="hy-AM"/>
        </w:rPr>
        <w:t xml:space="preserve">գործով </w:t>
      </w:r>
      <w:r w:rsidRPr="000E0825">
        <w:rPr>
          <w:rFonts w:ascii="GHEA Grapalat" w:hAnsi="GHEA Grapalat" w:cs="Arial"/>
          <w:sz w:val="24"/>
          <w:szCs w:val="24"/>
          <w:shd w:val="clear" w:color="auto" w:fill="FFFFFF"/>
          <w:lang w:val="de-AT"/>
        </w:rPr>
        <w:t>Եվրոպական դատարան</w:t>
      </w:r>
      <w:r w:rsidRPr="000E0825">
        <w:rPr>
          <w:rFonts w:ascii="GHEA Grapalat" w:hAnsi="GHEA Grapalat" w:cs="Arial"/>
          <w:sz w:val="24"/>
          <w:szCs w:val="24"/>
          <w:shd w:val="clear" w:color="auto" w:fill="FFFFFF"/>
          <w:lang w:val="hy-AM"/>
        </w:rPr>
        <w:t>ը նշել է</w:t>
      </w:r>
      <w:r w:rsidRPr="000E0825">
        <w:rPr>
          <w:rFonts w:ascii="Cambria Math" w:hAnsi="Cambria Math" w:cs="Cambria Math"/>
          <w:sz w:val="24"/>
          <w:szCs w:val="24"/>
          <w:shd w:val="clear" w:color="auto" w:fill="FFFFFF"/>
          <w:lang w:val="hy-AM"/>
        </w:rPr>
        <w:t>․</w:t>
      </w:r>
      <w:r w:rsidRPr="000E0825">
        <w:rPr>
          <w:rFonts w:ascii="GHEA Grapalat" w:hAnsi="GHEA Grapalat" w:cs="Arial"/>
          <w:sz w:val="24"/>
          <w:szCs w:val="24"/>
          <w:shd w:val="clear" w:color="auto" w:fill="FFFFFF"/>
          <w:lang w:val="hy-AM"/>
        </w:rPr>
        <w:t xml:space="preserve"> «Դատարանը համաձայն է Կառավարության հետ, որ միջամտությունը նախատեսված է եղել օրենքով, մասնավորապես՝ Քաղաքացիական օրենսգրքի 301-րդ և 302-րդ հոդվածներին [Ուրիշի կողմից անօրինական տիրապետումից գույքի հետ պահանջելը և բարեխիղճ ձեռք բերողից գույքի հետ պահանջելը]՝ ներպետական </w:t>
      </w:r>
      <w:r w:rsidRPr="000E0825">
        <w:rPr>
          <w:rFonts w:ascii="Cambria Math" w:hAnsi="Cambria Math" w:cs="Cambria Math"/>
          <w:sz w:val="24"/>
          <w:szCs w:val="24"/>
          <w:shd w:val="clear" w:color="auto" w:fill="FFFFFF"/>
          <w:lang w:val="hy-AM"/>
        </w:rPr>
        <w:t>​​</w:t>
      </w:r>
      <w:r w:rsidRPr="000E0825">
        <w:rPr>
          <w:rFonts w:ascii="GHEA Grapalat" w:hAnsi="GHEA Grapalat" w:cs="Arial"/>
          <w:sz w:val="24"/>
          <w:szCs w:val="24"/>
          <w:shd w:val="clear" w:color="auto" w:fill="FFFFFF"/>
          <w:lang w:val="hy-AM"/>
        </w:rPr>
        <w:t xml:space="preserve">դատարանների մեկնաբանությամբ։ Դատարանը այնուհետև գտնում է, որ միջամտությունը բխում է հանրային շահերից, քանի որ, ինչպես բացատրում են ներպետական </w:t>
      </w:r>
      <w:r w:rsidRPr="000E0825">
        <w:rPr>
          <w:rFonts w:ascii="Cambria Math" w:hAnsi="Cambria Math" w:cs="Cambria Math"/>
          <w:sz w:val="24"/>
          <w:szCs w:val="24"/>
          <w:shd w:val="clear" w:color="auto" w:fill="FFFFFF"/>
          <w:lang w:val="hy-AM"/>
        </w:rPr>
        <w:t>​​</w:t>
      </w:r>
      <w:r w:rsidRPr="000E0825">
        <w:rPr>
          <w:rFonts w:ascii="GHEA Grapalat" w:hAnsi="GHEA Grapalat" w:cs="Arial"/>
          <w:sz w:val="24"/>
          <w:szCs w:val="24"/>
          <w:shd w:val="clear" w:color="auto" w:fill="FFFFFF"/>
          <w:lang w:val="hy-AM"/>
        </w:rPr>
        <w:t xml:space="preserve">իշխանությունները և Կառավարությունը, պետությունը մտադիր էր վերադարձնել այն գույքը, որը կորցրել էր սխալ կառավարման արդյունքում և օգտագործել այն խոշոր միջազգային սպորտային իրադարձությունների անցկացման համար ու պաշտպանել բնությունը։ Դատարանը գտնում է, որ </w:t>
      </w:r>
      <w:r w:rsidRPr="000E0825">
        <w:rPr>
          <w:rFonts w:ascii="GHEA Grapalat" w:hAnsi="GHEA Grapalat" w:cs="Arial"/>
          <w:b/>
          <w:bCs/>
          <w:sz w:val="24"/>
          <w:szCs w:val="24"/>
          <w:shd w:val="clear" w:color="auto" w:fill="FFFFFF"/>
          <w:lang w:val="hy-AM"/>
        </w:rPr>
        <w:t>գույք ձեռք բերողը պետք է հետամուտ լիներ պարզելու գույքի ծագումը` հնարավոր բռնագանձման պահանջներից խուսափելու համար, իսկ դա անելու դեպքում կբացահայտեր, որ մեկ տարվա ընթացքում երեք անգամ գույքի սեփականատեր է փոխվում»</w:t>
      </w:r>
      <w:r w:rsidRPr="000E0825">
        <w:rPr>
          <w:rFonts w:ascii="GHEA Grapalat" w:hAnsi="GHEA Grapalat" w:cs="Arial"/>
          <w:sz w:val="24"/>
          <w:szCs w:val="24"/>
          <w:shd w:val="clear" w:color="auto" w:fill="FFFFFF"/>
          <w:lang w:val="hy-AM"/>
        </w:rPr>
        <w:t xml:space="preserve"> </w:t>
      </w:r>
      <w:r w:rsidRPr="000E0825">
        <w:rPr>
          <w:rFonts w:ascii="GHEA Grapalat" w:hAnsi="GHEA Grapalat"/>
          <w:i/>
          <w:iCs/>
          <w:color w:val="000000"/>
          <w:sz w:val="24"/>
          <w:szCs w:val="24"/>
          <w:lang w:val="hy-AM" w:eastAsia="ru-RU"/>
        </w:rPr>
        <w:t xml:space="preserve">(տե՛ս Belova v. Russia գործով </w:t>
      </w:r>
      <w:bookmarkStart w:id="29" w:name="_Hlk185498966"/>
      <w:r w:rsidRPr="000E0825">
        <w:rPr>
          <w:rFonts w:ascii="GHEA Grapalat" w:hAnsi="GHEA Grapalat"/>
          <w:i/>
          <w:iCs/>
          <w:color w:val="000000"/>
          <w:sz w:val="24"/>
          <w:szCs w:val="24"/>
          <w:lang w:val="hy-AM" w:eastAsia="ru-RU"/>
        </w:rPr>
        <w:t xml:space="preserve">Եվրոպական դատարանի </w:t>
      </w:r>
      <w:bookmarkEnd w:id="29"/>
      <w:r w:rsidRPr="000E0825">
        <w:rPr>
          <w:rFonts w:ascii="GHEA Grapalat" w:hAnsi="GHEA Grapalat"/>
          <w:i/>
          <w:iCs/>
          <w:color w:val="000000"/>
          <w:sz w:val="24"/>
          <w:szCs w:val="24"/>
          <w:lang w:val="hy-AM" w:eastAsia="ru-RU"/>
        </w:rPr>
        <w:t>15</w:t>
      </w:r>
      <w:r w:rsidRPr="000E0825">
        <w:rPr>
          <w:rFonts w:ascii="Cambria Math" w:hAnsi="Cambria Math" w:cs="Cambria Math"/>
          <w:i/>
          <w:iCs/>
          <w:color w:val="000000"/>
          <w:sz w:val="24"/>
          <w:szCs w:val="24"/>
          <w:lang w:val="hy-AM" w:eastAsia="ru-RU"/>
        </w:rPr>
        <w:t>․</w:t>
      </w:r>
      <w:r w:rsidRPr="000E0825">
        <w:rPr>
          <w:rFonts w:ascii="GHEA Grapalat" w:hAnsi="GHEA Grapalat"/>
          <w:i/>
          <w:iCs/>
          <w:color w:val="000000"/>
          <w:sz w:val="24"/>
          <w:szCs w:val="24"/>
          <w:lang w:val="hy-AM" w:eastAsia="ru-RU"/>
        </w:rPr>
        <w:t>09</w:t>
      </w:r>
      <w:r w:rsidRPr="000E0825">
        <w:rPr>
          <w:rFonts w:ascii="Cambria Math" w:hAnsi="Cambria Math" w:cs="Cambria Math"/>
          <w:i/>
          <w:iCs/>
          <w:color w:val="000000"/>
          <w:sz w:val="24"/>
          <w:szCs w:val="24"/>
          <w:lang w:val="hy-AM" w:eastAsia="ru-RU"/>
        </w:rPr>
        <w:t>․</w:t>
      </w:r>
      <w:r w:rsidRPr="000E0825">
        <w:rPr>
          <w:rFonts w:ascii="GHEA Grapalat" w:hAnsi="GHEA Grapalat"/>
          <w:i/>
          <w:iCs/>
          <w:color w:val="000000"/>
          <w:sz w:val="24"/>
          <w:szCs w:val="24"/>
          <w:lang w:val="hy-AM" w:eastAsia="ru-RU"/>
        </w:rPr>
        <w:t xml:space="preserve">2020 թվականի վճիռը, 41-րդ կետը): </w:t>
      </w:r>
    </w:p>
    <w:p w14:paraId="1113744B" w14:textId="2A0309E7" w:rsidR="007A26E1" w:rsidRPr="000E0825" w:rsidRDefault="007A26E1" w:rsidP="0032165A">
      <w:pPr>
        <w:tabs>
          <w:tab w:val="left" w:pos="709"/>
          <w:tab w:val="left" w:pos="851"/>
          <w:tab w:val="left" w:pos="990"/>
        </w:tabs>
        <w:spacing w:after="0"/>
        <w:ind w:right="-129" w:firstLine="567"/>
        <w:jc w:val="both"/>
        <w:rPr>
          <w:rStyle w:val="Hyperlink"/>
          <w:rFonts w:ascii="GHEA Grapalat" w:hAnsi="GHEA Grapalat"/>
          <w:i/>
          <w:iCs/>
          <w:color w:val="000000"/>
          <w:sz w:val="24"/>
          <w:szCs w:val="24"/>
          <w:u w:val="none"/>
          <w:lang w:val="hy-AM" w:eastAsia="ru-RU"/>
        </w:rPr>
      </w:pPr>
      <w:r w:rsidRPr="000E0825">
        <w:rPr>
          <w:rFonts w:ascii="GHEA Grapalat" w:hAnsi="GHEA Grapalat"/>
          <w:b/>
          <w:bCs/>
          <w:sz w:val="24"/>
          <w:szCs w:val="24"/>
          <w:lang w:val="hy-AM"/>
        </w:rPr>
        <w:t>Եթե դատական վարույթում հայցվոր սեփականատերն ապացուցում է, որ ձեռք</w:t>
      </w:r>
      <w:r w:rsidR="000836D0">
        <w:rPr>
          <w:rFonts w:ascii="GHEA Grapalat" w:hAnsi="GHEA Grapalat"/>
          <w:b/>
          <w:bCs/>
          <w:sz w:val="24"/>
          <w:szCs w:val="24"/>
          <w:lang w:val="hy-AM"/>
        </w:rPr>
        <w:t xml:space="preserve"> </w:t>
      </w:r>
      <w:r w:rsidRPr="000E0825">
        <w:rPr>
          <w:rFonts w:ascii="GHEA Grapalat" w:hAnsi="GHEA Grapalat"/>
          <w:b/>
          <w:bCs/>
          <w:sz w:val="24"/>
          <w:szCs w:val="24"/>
          <w:lang w:val="hy-AM"/>
        </w:rPr>
        <w:t>բերողը պետք է ողջամտորեն կասկածեր</w:t>
      </w:r>
      <w:r w:rsidRPr="000E0825">
        <w:rPr>
          <w:rFonts w:ascii="GHEA Grapalat" w:hAnsi="GHEA Grapalat"/>
          <w:sz w:val="24"/>
          <w:szCs w:val="24"/>
          <w:lang w:val="hy-AM"/>
        </w:rPr>
        <w:t xml:space="preserve"> </w:t>
      </w:r>
      <w:r w:rsidRPr="000E0825">
        <w:rPr>
          <w:rFonts w:ascii="GHEA Grapalat" w:hAnsi="GHEA Grapalat"/>
          <w:b/>
          <w:bCs/>
          <w:sz w:val="24"/>
          <w:szCs w:val="24"/>
          <w:lang w:val="hy-AM"/>
        </w:rPr>
        <w:t>գույքը վաճառողի՝ այն տնօրինելու իրավասության վերաբերյալ,</w:t>
      </w:r>
      <w:r w:rsidRPr="000E0825">
        <w:rPr>
          <w:rFonts w:ascii="GHEA Grapalat" w:hAnsi="GHEA Grapalat"/>
          <w:sz w:val="24"/>
          <w:szCs w:val="24"/>
          <w:lang w:val="hy-AM"/>
        </w:rPr>
        <w:t xml:space="preserve"> </w:t>
      </w:r>
      <w:r w:rsidRPr="000E0825">
        <w:rPr>
          <w:rFonts w:ascii="GHEA Grapalat" w:hAnsi="GHEA Grapalat"/>
          <w:b/>
          <w:bCs/>
          <w:sz w:val="24"/>
          <w:szCs w:val="24"/>
          <w:lang w:val="hy-AM"/>
        </w:rPr>
        <w:t>ապա ձեռք</w:t>
      </w:r>
      <w:r w:rsidR="000836D0">
        <w:rPr>
          <w:rFonts w:ascii="GHEA Grapalat" w:hAnsi="GHEA Grapalat"/>
          <w:b/>
          <w:bCs/>
          <w:sz w:val="24"/>
          <w:szCs w:val="24"/>
          <w:lang w:val="hy-AM"/>
        </w:rPr>
        <w:t xml:space="preserve"> </w:t>
      </w:r>
      <w:r w:rsidRPr="000E0825">
        <w:rPr>
          <w:rFonts w:ascii="GHEA Grapalat" w:hAnsi="GHEA Grapalat"/>
          <w:b/>
          <w:bCs/>
          <w:sz w:val="24"/>
          <w:szCs w:val="24"/>
          <w:lang w:val="hy-AM"/>
        </w:rPr>
        <w:t>բերողի բարեխղճությունը մերժվում է</w:t>
      </w:r>
      <w:r w:rsidRPr="000E0825">
        <w:rPr>
          <w:rFonts w:ascii="GHEA Grapalat" w:hAnsi="GHEA Grapalat"/>
          <w:sz w:val="24"/>
          <w:szCs w:val="24"/>
          <w:lang w:val="hy-AM"/>
        </w:rPr>
        <w:t xml:space="preserve"> </w:t>
      </w:r>
      <w:r w:rsidRPr="000E0825">
        <w:rPr>
          <w:rFonts w:ascii="GHEA Grapalat" w:hAnsi="GHEA Grapalat"/>
          <w:i/>
          <w:iCs/>
          <w:color w:val="000000"/>
          <w:sz w:val="24"/>
          <w:szCs w:val="24"/>
          <w:lang w:val="hy-AM" w:eastAsia="ru-RU"/>
        </w:rPr>
        <w:t xml:space="preserve">(տե՛ս Seregin and other v. Russia գործով Եվրոպական դատարանի 16.03.2021 թվականի վճիռը, 64-րդ կետը):  </w:t>
      </w:r>
      <w:r w:rsidRPr="000E0825">
        <w:rPr>
          <w:rFonts w:ascii="GHEA Grapalat" w:hAnsi="GHEA Grapalat"/>
        </w:rPr>
        <w:fldChar w:fldCharType="begin"/>
      </w:r>
      <w:r w:rsidRPr="000E0825">
        <w:rPr>
          <w:rFonts w:ascii="GHEA Grapalat" w:hAnsi="GHEA Grapalat"/>
          <w:lang w:val="hy-AM"/>
        </w:rPr>
        <w:instrText xml:space="preserve"> HYPERLINK "https://hudoc.echr.coe.int/eng?i=001-208947" </w:instrText>
      </w:r>
      <w:r w:rsidRPr="000E0825">
        <w:rPr>
          <w:rFonts w:ascii="GHEA Grapalat" w:hAnsi="GHEA Grapalat"/>
        </w:rPr>
        <w:fldChar w:fldCharType="separate"/>
      </w:r>
    </w:p>
    <w:p w14:paraId="32611B64" w14:textId="661FA5BD" w:rsidR="007A26E1" w:rsidRPr="000E0825" w:rsidRDefault="007A26E1" w:rsidP="0032165A">
      <w:pPr>
        <w:tabs>
          <w:tab w:val="left" w:pos="709"/>
          <w:tab w:val="left" w:pos="851"/>
          <w:tab w:val="left" w:pos="990"/>
        </w:tabs>
        <w:spacing w:after="0"/>
        <w:ind w:right="-129" w:firstLine="567"/>
        <w:jc w:val="both"/>
        <w:rPr>
          <w:rFonts w:ascii="GHEA Grapalat" w:hAnsi="GHEA Grapalat" w:cs="GHEA Grapalat"/>
          <w:sz w:val="24"/>
          <w:szCs w:val="24"/>
          <w:lang w:val="de-DE"/>
        </w:rPr>
      </w:pPr>
      <w:r w:rsidRPr="000E0825">
        <w:rPr>
          <w:rFonts w:ascii="GHEA Grapalat" w:hAnsi="GHEA Grapalat"/>
        </w:rPr>
        <w:fldChar w:fldCharType="end"/>
      </w:r>
      <w:r w:rsidRPr="000E0825">
        <w:rPr>
          <w:rFonts w:ascii="GHEA Grapalat" w:hAnsi="GHEA Grapalat" w:cs="GHEA Grapalat"/>
          <w:sz w:val="24"/>
          <w:szCs w:val="24"/>
          <w:lang w:val="hy-AM"/>
        </w:rPr>
        <w:t xml:space="preserve"> 5</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22</w:t>
      </w:r>
      <w:r w:rsidRPr="000E0825">
        <w:rPr>
          <w:rFonts w:ascii="Cambria Math" w:hAnsi="Cambria Math" w:cs="Cambria Math"/>
          <w:sz w:val="24"/>
          <w:szCs w:val="24"/>
          <w:lang w:val="hy-AM"/>
        </w:rPr>
        <w:t>․</w:t>
      </w:r>
      <w:r w:rsidRPr="000E0825">
        <w:rPr>
          <w:rFonts w:ascii="GHEA Grapalat" w:hAnsi="GHEA Grapalat" w:cs="GHEA Grapalat"/>
          <w:sz w:val="24"/>
          <w:szCs w:val="24"/>
          <w:lang w:val="hy-AM"/>
        </w:rPr>
        <w:t xml:space="preserve"> </w:t>
      </w:r>
      <w:r w:rsidRPr="000E0825">
        <w:rPr>
          <w:rFonts w:ascii="GHEA Grapalat" w:hAnsi="GHEA Grapalat"/>
          <w:sz w:val="24"/>
          <w:szCs w:val="24"/>
          <w:shd w:val="clear" w:color="auto" w:fill="FFFFFF"/>
          <w:lang w:val="hy-AM"/>
        </w:rPr>
        <w:t>ՀՀ վճռաբեկ դատարանը, նախկինում կայացրած որոշումներից մեկով անդրադառնալով ՀՀ քաղաքացիական օրենսգրքի 275-րդ հոդվածի վերլուծության</w:t>
      </w:r>
      <w:r w:rsidR="000C43CE">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hy-AM"/>
        </w:rPr>
        <w:t>, արձանագրել է, որ 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բերողը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կարող</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օրենսդրության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տեսանկյունից</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դիտվել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որպես</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բարեխիղճ</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բերող</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եթե</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բերել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այն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օտարելու</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իրավունք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չունեցող</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անձից, որի</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մասին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բերողը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չգիտեր</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կամ</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չէր</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կարող</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իմանալ</w:t>
      </w:r>
      <w:r w:rsidRPr="000E0825">
        <w:rPr>
          <w:rFonts w:ascii="GHEA Grapalat" w:hAnsi="GHEA Grapalat"/>
          <w:sz w:val="24"/>
          <w:szCs w:val="24"/>
          <w:shd w:val="clear" w:color="auto" w:fill="FFFFFF"/>
          <w:lang w:val="af-ZA"/>
        </w:rPr>
        <w:t>: Օրենսդիրն ամրագրել է այն ելակետային դրույթ</w:t>
      </w:r>
      <w:r w:rsidRPr="000E0825">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af-ZA"/>
        </w:rPr>
        <w:t>, որ այս պարագայում գույք</w:t>
      </w:r>
      <w:r w:rsidRPr="000E0825">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af-ZA"/>
        </w:rPr>
        <w:t xml:space="preserve"> հետ չի կարող պահանջվել բարեխիղճ ձեռք բերողից: Միաժամանակ </w:t>
      </w:r>
      <w:r w:rsidRPr="000E0825">
        <w:rPr>
          <w:rFonts w:ascii="GHEA Grapalat" w:hAnsi="GHEA Grapalat"/>
          <w:sz w:val="24"/>
          <w:szCs w:val="24"/>
          <w:shd w:val="clear" w:color="auto" w:fill="FFFFFF"/>
          <w:lang w:val="hy-AM"/>
        </w:rPr>
        <w:t xml:space="preserve">ՀՀ </w:t>
      </w:r>
      <w:r w:rsidR="000C43CE">
        <w:rPr>
          <w:rFonts w:ascii="GHEA Grapalat" w:hAnsi="GHEA Grapalat"/>
          <w:sz w:val="24"/>
          <w:szCs w:val="24"/>
          <w:shd w:val="clear" w:color="auto" w:fill="FFFFFF"/>
          <w:lang w:val="hy-AM"/>
        </w:rPr>
        <w:t>վ</w:t>
      </w:r>
      <w:r w:rsidRPr="000E0825">
        <w:rPr>
          <w:rFonts w:ascii="GHEA Grapalat" w:hAnsi="GHEA Grapalat"/>
          <w:sz w:val="24"/>
          <w:szCs w:val="24"/>
          <w:shd w:val="clear" w:color="auto" w:fill="FFFFFF"/>
          <w:lang w:val="af-ZA"/>
        </w:rPr>
        <w:t>ճռաբեկ դատարանն արձանագր</w:t>
      </w:r>
      <w:r w:rsidRPr="000E0825">
        <w:rPr>
          <w:rFonts w:ascii="GHEA Grapalat" w:hAnsi="GHEA Grapalat"/>
          <w:sz w:val="24"/>
          <w:szCs w:val="24"/>
          <w:shd w:val="clear" w:color="auto" w:fill="FFFFFF"/>
          <w:lang w:val="hy-AM"/>
        </w:rPr>
        <w:t>ել</w:t>
      </w:r>
      <w:r w:rsidRPr="000E0825">
        <w:rPr>
          <w:rFonts w:ascii="GHEA Grapalat" w:hAnsi="GHEA Grapalat"/>
          <w:sz w:val="24"/>
          <w:szCs w:val="24"/>
          <w:shd w:val="clear" w:color="auto" w:fill="FFFFFF"/>
          <w:lang w:val="af-ZA"/>
        </w:rPr>
        <w:t xml:space="preserve"> է, որ որոշ նախապայմանների առկայության պարագայում, այնուամենայնիվ, հնարավորություն է նախատեսված նման գույք</w:t>
      </w:r>
      <w:r w:rsidRPr="000E0825">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af-ZA"/>
        </w:rPr>
        <w:t xml:space="preserve"> հետ պահանջելու բարեխիղճ ձեռք բերողից, ինչը նպատակ է հետա</w:t>
      </w:r>
      <w:r w:rsidRPr="000E0825">
        <w:rPr>
          <w:rFonts w:ascii="GHEA Grapalat" w:hAnsi="GHEA Grapalat"/>
          <w:sz w:val="24"/>
          <w:szCs w:val="24"/>
          <w:shd w:val="clear" w:color="auto" w:fill="FFFFFF"/>
          <w:lang w:val="hy-AM"/>
        </w:rPr>
        <w:t>պ</w:t>
      </w:r>
      <w:r w:rsidRPr="000E0825">
        <w:rPr>
          <w:rFonts w:ascii="GHEA Grapalat" w:hAnsi="GHEA Grapalat"/>
          <w:sz w:val="24"/>
          <w:szCs w:val="24"/>
          <w:shd w:val="clear" w:color="auto" w:fill="FFFFFF"/>
          <w:lang w:val="af-ZA"/>
        </w:rPr>
        <w:t>նդում հավասարակշռելու նաև գույքի սեփականատիրոջ իրավունքները` հաշվի առնելով, որ որոշ դեպքերում հնարավոր է, որ գույք</w:t>
      </w:r>
      <w:r w:rsidRPr="000E0825">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af-ZA"/>
        </w:rPr>
        <w:t xml:space="preserve"> վերջինիս տիրապետությունից դուրս եկած լինի անկախ սեփականատիրոջ կամքից: Այս պարագայում օրենսդիրն առաջնորդվել է այն դրույթով, որ սեփականատեր</w:t>
      </w:r>
      <w:r w:rsidRPr="000E0825">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af-ZA"/>
        </w:rPr>
        <w:t xml:space="preserve"> նպատակ չի ունեցել գույք</w:t>
      </w:r>
      <w:r w:rsidRPr="000E0825">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af-ZA"/>
        </w:rPr>
        <w:t xml:space="preserve"> տնօրինելու օտարման եղանակով:</w:t>
      </w:r>
      <w:r w:rsidRPr="000E0825">
        <w:rPr>
          <w:rFonts w:ascii="GHEA Grapalat" w:hAnsi="GHEA Grapalat"/>
          <w:sz w:val="24"/>
          <w:szCs w:val="24"/>
          <w:shd w:val="clear" w:color="auto" w:fill="FFFFFF"/>
          <w:lang w:val="hy-AM"/>
        </w:rPr>
        <w:t xml:space="preserve"> </w:t>
      </w:r>
      <w:r w:rsidRPr="000E0825">
        <w:rPr>
          <w:rFonts w:ascii="GHEA Grapalat" w:hAnsi="GHEA Grapalat"/>
          <w:sz w:val="24"/>
          <w:szCs w:val="24"/>
          <w:shd w:val="clear" w:color="auto" w:fill="FFFFFF"/>
          <w:lang w:val="af-ZA"/>
        </w:rPr>
        <w:t>Ըստ այդմ, ՀՀ քաղաքացիական օրենսգրքի 275-</w:t>
      </w:r>
      <w:r w:rsidRPr="000E0825">
        <w:rPr>
          <w:rFonts w:ascii="GHEA Grapalat" w:hAnsi="GHEA Grapalat"/>
          <w:sz w:val="24"/>
          <w:szCs w:val="24"/>
          <w:shd w:val="clear" w:color="auto" w:fill="FFFFFF"/>
          <w:lang w:val="hy-AM"/>
        </w:rPr>
        <w:t>րդ</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հոդվածի</w:t>
      </w:r>
      <w:r w:rsidRPr="000E0825">
        <w:rPr>
          <w:rFonts w:ascii="GHEA Grapalat" w:hAnsi="GHEA Grapalat"/>
          <w:sz w:val="24"/>
          <w:szCs w:val="24"/>
          <w:shd w:val="clear" w:color="auto" w:fill="FFFFFF"/>
          <w:lang w:val="af-ZA"/>
        </w:rPr>
        <w:t xml:space="preserve"> 1-</w:t>
      </w:r>
      <w:r w:rsidRPr="000E0825">
        <w:rPr>
          <w:rFonts w:ascii="GHEA Grapalat" w:hAnsi="GHEA Grapalat"/>
          <w:sz w:val="24"/>
          <w:szCs w:val="24"/>
          <w:shd w:val="clear" w:color="auto" w:fill="FFFFFF"/>
          <w:lang w:val="hy-AM"/>
        </w:rPr>
        <w:t>ին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կետը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սահմանել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որ</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բարեխիղճ</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բերողից սեփականատերն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իրավունք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ունի</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տվյալ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պահանջելու</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հետևյալ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պայմանների</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միաժամանակյա</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առկայության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պարագայում</w:t>
      </w:r>
      <w:r w:rsidRPr="000E0825">
        <w:rPr>
          <w:rFonts w:ascii="GHEA Grapalat" w:hAnsi="GHEA Grapalat"/>
          <w:sz w:val="24"/>
          <w:szCs w:val="24"/>
          <w:shd w:val="clear" w:color="auto" w:fill="FFFFFF"/>
          <w:lang w:val="af-ZA"/>
        </w:rPr>
        <w:t>`</w:t>
      </w:r>
    </w:p>
    <w:p w14:paraId="5264A35E" w14:textId="77777777" w:rsidR="007A26E1" w:rsidRPr="000E0825" w:rsidRDefault="007A26E1" w:rsidP="0032165A">
      <w:pPr>
        <w:tabs>
          <w:tab w:val="left" w:pos="567"/>
        </w:tabs>
        <w:spacing w:after="0"/>
        <w:ind w:right="-129" w:firstLine="567"/>
        <w:jc w:val="both"/>
        <w:rPr>
          <w:rFonts w:ascii="GHEA Grapalat" w:hAnsi="GHEA Grapalat"/>
          <w:sz w:val="24"/>
          <w:szCs w:val="24"/>
          <w:lang w:val="af-ZA"/>
        </w:rPr>
      </w:pPr>
      <w:r w:rsidRPr="000E0825">
        <w:rPr>
          <w:rFonts w:ascii="GHEA Grapalat" w:hAnsi="GHEA Grapalat"/>
          <w:sz w:val="24"/>
          <w:szCs w:val="24"/>
          <w:shd w:val="clear" w:color="auto" w:fill="FFFFFF"/>
          <w:lang w:val="af-ZA"/>
        </w:rPr>
        <w:t xml:space="preserve">1. </w:t>
      </w:r>
      <w:r w:rsidRPr="000E0825">
        <w:rPr>
          <w:rFonts w:ascii="GHEA Grapalat" w:hAnsi="GHEA Grapalat"/>
          <w:sz w:val="24"/>
          <w:szCs w:val="24"/>
          <w:shd w:val="clear" w:color="auto" w:fill="FFFFFF"/>
        </w:rPr>
        <w:t>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բերվել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հատուցմամբ</w:t>
      </w:r>
      <w:r w:rsidRPr="000E0825">
        <w:rPr>
          <w:rFonts w:ascii="GHEA Grapalat" w:hAnsi="GHEA Grapalat"/>
          <w:sz w:val="24"/>
          <w:szCs w:val="24"/>
          <w:shd w:val="clear" w:color="auto" w:fill="FFFFFF"/>
          <w:lang w:val="af-ZA"/>
        </w:rPr>
        <w:t>,</w:t>
      </w:r>
    </w:p>
    <w:p w14:paraId="79DC3765" w14:textId="77777777" w:rsidR="007A26E1" w:rsidRPr="000E0825" w:rsidRDefault="007A26E1" w:rsidP="0032165A">
      <w:pPr>
        <w:tabs>
          <w:tab w:val="left" w:pos="567"/>
        </w:tabs>
        <w:spacing w:after="0"/>
        <w:ind w:right="-129" w:firstLine="567"/>
        <w:jc w:val="both"/>
        <w:rPr>
          <w:rFonts w:ascii="GHEA Grapalat" w:hAnsi="GHEA Grapalat"/>
          <w:sz w:val="24"/>
          <w:szCs w:val="24"/>
          <w:lang w:val="af-ZA"/>
        </w:rPr>
      </w:pPr>
      <w:r w:rsidRPr="000E0825">
        <w:rPr>
          <w:rFonts w:ascii="GHEA Grapalat" w:hAnsi="GHEA Grapalat"/>
          <w:sz w:val="24"/>
          <w:szCs w:val="24"/>
          <w:shd w:val="clear" w:color="auto" w:fill="FFFFFF"/>
          <w:lang w:val="af-ZA"/>
        </w:rPr>
        <w:t xml:space="preserve">2. </w:t>
      </w:r>
      <w:r w:rsidRPr="000E0825">
        <w:rPr>
          <w:rFonts w:ascii="GHEA Grapalat" w:hAnsi="GHEA Grapalat"/>
          <w:sz w:val="24"/>
          <w:szCs w:val="24"/>
          <w:shd w:val="clear" w:color="auto" w:fill="FFFFFF"/>
        </w:rPr>
        <w:t>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բերվել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այն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օտարելու</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իրավունք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չունեցող</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անձից</w:t>
      </w:r>
      <w:r w:rsidRPr="000E0825">
        <w:rPr>
          <w:rFonts w:ascii="GHEA Grapalat" w:hAnsi="GHEA Grapalat"/>
          <w:sz w:val="24"/>
          <w:szCs w:val="24"/>
          <w:shd w:val="clear" w:color="auto" w:fill="FFFFFF"/>
          <w:lang w:val="af-ZA"/>
        </w:rPr>
        <w:t>,</w:t>
      </w:r>
    </w:p>
    <w:p w14:paraId="10460D43" w14:textId="77777777" w:rsidR="007A26E1" w:rsidRPr="000E0825" w:rsidRDefault="007A26E1" w:rsidP="0032165A">
      <w:pPr>
        <w:tabs>
          <w:tab w:val="left" w:pos="567"/>
        </w:tabs>
        <w:spacing w:after="0"/>
        <w:ind w:right="-129" w:firstLine="567"/>
        <w:jc w:val="both"/>
        <w:rPr>
          <w:rFonts w:ascii="GHEA Grapalat" w:hAnsi="GHEA Grapalat"/>
          <w:sz w:val="24"/>
          <w:szCs w:val="24"/>
          <w:lang w:val="af-ZA"/>
        </w:rPr>
      </w:pPr>
      <w:r w:rsidRPr="000E0825">
        <w:rPr>
          <w:rFonts w:ascii="GHEA Grapalat" w:hAnsi="GHEA Grapalat"/>
          <w:sz w:val="24"/>
          <w:szCs w:val="24"/>
          <w:shd w:val="clear" w:color="auto" w:fill="FFFFFF"/>
          <w:lang w:val="af-ZA"/>
        </w:rPr>
        <w:t xml:space="preserve">3. </w:t>
      </w:r>
      <w:r w:rsidRPr="000E0825">
        <w:rPr>
          <w:rFonts w:ascii="GHEA Grapalat" w:hAnsi="GHEA Grapalat"/>
          <w:sz w:val="24"/>
          <w:szCs w:val="24"/>
          <w:shd w:val="clear" w:color="auto" w:fill="FFFFFF"/>
        </w:rPr>
        <w:t>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բերողը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չի</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իմացել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կամ</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չէր</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կարող</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իմանալ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դրա</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մասին</w:t>
      </w:r>
      <w:r w:rsidRPr="000E0825">
        <w:rPr>
          <w:rFonts w:ascii="GHEA Grapalat" w:hAnsi="GHEA Grapalat"/>
          <w:sz w:val="24"/>
          <w:szCs w:val="24"/>
          <w:shd w:val="clear" w:color="auto" w:fill="FFFFFF"/>
          <w:lang w:val="af-ZA"/>
        </w:rPr>
        <w:t>,</w:t>
      </w:r>
    </w:p>
    <w:p w14:paraId="6A7788A5" w14:textId="77777777" w:rsidR="007A26E1" w:rsidRPr="000E0825" w:rsidRDefault="007A26E1" w:rsidP="0032165A">
      <w:pPr>
        <w:tabs>
          <w:tab w:val="left" w:pos="567"/>
        </w:tabs>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af-ZA"/>
        </w:rPr>
        <w:lastRenderedPageBreak/>
        <w:t xml:space="preserve">4. </w:t>
      </w:r>
      <w:r w:rsidRPr="000E0825">
        <w:rPr>
          <w:rFonts w:ascii="GHEA Grapalat" w:hAnsi="GHEA Grapalat"/>
          <w:sz w:val="24"/>
          <w:szCs w:val="24"/>
          <w:shd w:val="clear" w:color="auto" w:fill="FFFFFF"/>
        </w:rPr>
        <w:t>սեփականատերը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կամ</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տիրապետողը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կորցրել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են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գույքը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կամ</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այն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նրանցից</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հափշտակվել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կամ</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դուրս</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եկել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նրանց</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տիրապետումից</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այլ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ճանապարհով</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անկախ</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նրանց</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rPr>
        <w:t>կամքից</w:t>
      </w:r>
      <w:r w:rsidRPr="000E0825">
        <w:rPr>
          <w:rFonts w:ascii="GHEA Grapalat" w:hAnsi="GHEA Grapalat"/>
          <w:sz w:val="24"/>
          <w:szCs w:val="24"/>
          <w:shd w:val="clear" w:color="auto" w:fill="FFFFFF"/>
          <w:lang w:val="hy-AM"/>
        </w:rPr>
        <w:t xml:space="preserve">։ </w:t>
      </w:r>
    </w:p>
    <w:p w14:paraId="06C222D2" w14:textId="701EF99F" w:rsidR="007A26E1" w:rsidRPr="000E0825" w:rsidRDefault="007A26E1" w:rsidP="0032165A">
      <w:pPr>
        <w:tabs>
          <w:tab w:val="left" w:pos="567"/>
        </w:tabs>
        <w:spacing w:after="0"/>
        <w:ind w:right="-129" w:firstLine="567"/>
        <w:jc w:val="both"/>
        <w:rPr>
          <w:rFonts w:ascii="GHEA Grapalat" w:hAnsi="GHEA Grapalat"/>
          <w:sz w:val="24"/>
          <w:szCs w:val="24"/>
          <w:shd w:val="clear" w:color="auto" w:fill="FFFFFF"/>
          <w:lang w:val="af-ZA"/>
        </w:rPr>
      </w:pPr>
      <w:r w:rsidRPr="000E0825">
        <w:rPr>
          <w:rFonts w:ascii="GHEA Grapalat" w:hAnsi="GHEA Grapalat"/>
          <w:sz w:val="24"/>
          <w:szCs w:val="24"/>
          <w:shd w:val="clear" w:color="auto" w:fill="FFFFFF"/>
          <w:lang w:val="hy-AM"/>
        </w:rPr>
        <w:t>ՀՀ վճռաբեկ</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դատարանն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արձանագրել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է նաև</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որ</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վերոգրյալ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նախապայմանների</w:t>
      </w:r>
      <w:r w:rsidRPr="000E0825">
        <w:rPr>
          <w:rFonts w:ascii="GHEA Grapalat" w:hAnsi="GHEA Grapalat"/>
          <w:sz w:val="24"/>
          <w:szCs w:val="24"/>
          <w:shd w:val="clear" w:color="auto" w:fill="FFFFFF"/>
          <w:lang w:val="af-ZA"/>
        </w:rPr>
        <w:t xml:space="preserve"> միաժամանակյա առկայությունը բավարար է, </w:t>
      </w:r>
      <w:r w:rsidRPr="000E0825">
        <w:rPr>
          <w:rFonts w:ascii="GHEA Grapalat" w:hAnsi="GHEA Grapalat"/>
          <w:sz w:val="24"/>
          <w:szCs w:val="24"/>
          <w:shd w:val="clear" w:color="auto" w:fill="FFFFFF"/>
          <w:lang w:val="hy-AM"/>
        </w:rPr>
        <w:t>որպեսզի</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սեփականատերը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վերականգնի</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իր</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սեփականության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իրավունքը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չնայած</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այն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հանգամանքին</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որ</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գույք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բերողը</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հանդիսացել</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է</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բարեխիղճ</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ձեռք</w:t>
      </w:r>
      <w:r w:rsidRPr="000E0825">
        <w:rPr>
          <w:rFonts w:ascii="GHEA Grapalat" w:hAnsi="GHEA Grapalat"/>
          <w:sz w:val="24"/>
          <w:szCs w:val="24"/>
          <w:shd w:val="clear" w:color="auto" w:fill="FFFFFF"/>
          <w:lang w:val="af-ZA"/>
        </w:rPr>
        <w:t xml:space="preserve"> </w:t>
      </w:r>
      <w:r w:rsidRPr="000E0825">
        <w:rPr>
          <w:rFonts w:ascii="GHEA Grapalat" w:hAnsi="GHEA Grapalat"/>
          <w:sz w:val="24"/>
          <w:szCs w:val="24"/>
          <w:shd w:val="clear" w:color="auto" w:fill="FFFFFF"/>
          <w:lang w:val="hy-AM"/>
        </w:rPr>
        <w:t>բերող</w:t>
      </w:r>
      <w:r w:rsidRPr="000E0825">
        <w:rPr>
          <w:rFonts w:ascii="GHEA Grapalat" w:hAnsi="GHEA Grapalat"/>
          <w:sz w:val="24"/>
          <w:szCs w:val="24"/>
          <w:shd w:val="clear" w:color="auto" w:fill="FFFFFF"/>
          <w:lang w:val="af-ZA"/>
        </w:rPr>
        <w:t xml:space="preserve">: </w:t>
      </w:r>
      <w:r w:rsidRPr="000E0825">
        <w:rPr>
          <w:rFonts w:ascii="GHEA Grapalat" w:hAnsi="GHEA Grapalat"/>
          <w:b/>
          <w:bCs/>
          <w:sz w:val="24"/>
          <w:szCs w:val="24"/>
          <w:shd w:val="clear" w:color="auto" w:fill="FFFFFF"/>
          <w:lang w:val="hy-AM"/>
        </w:rPr>
        <w:t>Հետևաբար</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նշված</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նախապայմանները</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պետք</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է</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քննարկման</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առարկա</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դարձվեն</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և</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պարզվեն</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գործի</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քննության</w:t>
      </w:r>
      <w:r w:rsidRPr="000E0825">
        <w:rPr>
          <w:rFonts w:ascii="GHEA Grapalat" w:hAnsi="GHEA Grapalat"/>
          <w:b/>
          <w:bCs/>
          <w:sz w:val="24"/>
          <w:szCs w:val="24"/>
          <w:shd w:val="clear" w:color="auto" w:fill="FFFFFF"/>
          <w:lang w:val="af-ZA"/>
        </w:rPr>
        <w:t xml:space="preserve"> </w:t>
      </w:r>
      <w:r w:rsidRPr="000E0825">
        <w:rPr>
          <w:rFonts w:ascii="GHEA Grapalat" w:hAnsi="GHEA Grapalat"/>
          <w:b/>
          <w:bCs/>
          <w:sz w:val="24"/>
          <w:szCs w:val="24"/>
          <w:shd w:val="clear" w:color="auto" w:fill="FFFFFF"/>
          <w:lang w:val="hy-AM"/>
        </w:rPr>
        <w:t xml:space="preserve">ընթացքում </w:t>
      </w:r>
      <w:r w:rsidRPr="000E0825">
        <w:rPr>
          <w:rFonts w:ascii="GHEA Grapalat" w:hAnsi="GHEA Grapalat"/>
          <w:i/>
          <w:sz w:val="24"/>
          <w:szCs w:val="24"/>
          <w:lang w:val="hy-AM"/>
        </w:rPr>
        <w:t>(</w:t>
      </w:r>
      <w:r w:rsidRPr="000E0825">
        <w:rPr>
          <w:rFonts w:ascii="GHEA Grapalat" w:hAnsi="GHEA Grapalat"/>
          <w:i/>
          <w:sz w:val="24"/>
          <w:szCs w:val="24"/>
          <w:shd w:val="clear" w:color="auto" w:fill="FFFFFF"/>
          <w:lang w:val="hy-AM"/>
        </w:rPr>
        <w:t>տե՛ս</w:t>
      </w:r>
      <w:r w:rsidRPr="000E0825">
        <w:rPr>
          <w:rFonts w:ascii="GHEA Grapalat" w:hAnsi="GHEA Grapalat"/>
          <w:i/>
          <w:sz w:val="24"/>
          <w:szCs w:val="24"/>
          <w:shd w:val="clear" w:color="auto" w:fill="FFFFFF"/>
          <w:lang w:val="af-ZA"/>
        </w:rPr>
        <w:t xml:space="preserve"> </w:t>
      </w:r>
      <w:r w:rsidRPr="000E0825">
        <w:rPr>
          <w:rFonts w:ascii="GHEA Grapalat" w:hAnsi="GHEA Grapalat"/>
          <w:i/>
          <w:sz w:val="24"/>
          <w:szCs w:val="24"/>
          <w:lang w:val="hy-AM"/>
        </w:rPr>
        <w:t>Մարի, Մամիկոն, Գայանե և Անժելա Ղումաշյաններն ընդդեմ Վահագն Սահակյանի, երրորդ անձ Երևանի «Շենգավիթ» նոտարական տարածքի նոտար Աստղիկ Մազմանյանի թիվ ԵՇԴ/0056/02/13 քաղաքացիական գործով ՀՀ վճռաբեկ դատարանի 0</w:t>
      </w:r>
      <w:r w:rsidR="00710EC6">
        <w:rPr>
          <w:rFonts w:ascii="GHEA Grapalat" w:hAnsi="GHEA Grapalat"/>
          <w:i/>
          <w:sz w:val="24"/>
          <w:szCs w:val="24"/>
          <w:lang w:val="hy-AM"/>
        </w:rPr>
        <w:t>7</w:t>
      </w:r>
      <w:r w:rsidRPr="000E0825">
        <w:rPr>
          <w:rFonts w:ascii="Cambria Math" w:hAnsi="Cambria Math" w:cs="Cambria Math"/>
          <w:i/>
          <w:sz w:val="24"/>
          <w:szCs w:val="24"/>
          <w:lang w:val="hy-AM"/>
        </w:rPr>
        <w:t>․</w:t>
      </w:r>
      <w:r w:rsidRPr="000E0825">
        <w:rPr>
          <w:rFonts w:ascii="GHEA Grapalat" w:hAnsi="GHEA Grapalat"/>
          <w:i/>
          <w:sz w:val="24"/>
          <w:szCs w:val="24"/>
          <w:lang w:val="hy-AM"/>
        </w:rPr>
        <w:t>0</w:t>
      </w:r>
      <w:r w:rsidR="00710EC6">
        <w:rPr>
          <w:rFonts w:ascii="GHEA Grapalat" w:hAnsi="GHEA Grapalat"/>
          <w:i/>
          <w:sz w:val="24"/>
          <w:szCs w:val="24"/>
          <w:lang w:val="hy-AM"/>
        </w:rPr>
        <w:t>4</w:t>
      </w:r>
      <w:r w:rsidRPr="000E0825">
        <w:rPr>
          <w:rFonts w:ascii="Cambria Math" w:hAnsi="Cambria Math" w:cs="Cambria Math"/>
          <w:i/>
          <w:sz w:val="24"/>
          <w:szCs w:val="24"/>
          <w:lang w:val="hy-AM"/>
        </w:rPr>
        <w:t>․</w:t>
      </w:r>
      <w:r w:rsidRPr="000E0825">
        <w:rPr>
          <w:rFonts w:ascii="GHEA Grapalat" w:hAnsi="GHEA Grapalat"/>
          <w:i/>
          <w:sz w:val="24"/>
          <w:szCs w:val="24"/>
          <w:lang w:val="hy-AM"/>
        </w:rPr>
        <w:t>20</w:t>
      </w:r>
      <w:r w:rsidR="00710EC6">
        <w:rPr>
          <w:rFonts w:ascii="GHEA Grapalat" w:hAnsi="GHEA Grapalat"/>
          <w:i/>
          <w:sz w:val="24"/>
          <w:szCs w:val="24"/>
          <w:lang w:val="hy-AM"/>
        </w:rPr>
        <w:t>18</w:t>
      </w:r>
      <w:r w:rsidRPr="000E0825">
        <w:rPr>
          <w:rFonts w:ascii="GHEA Grapalat" w:hAnsi="GHEA Grapalat"/>
          <w:i/>
          <w:sz w:val="24"/>
          <w:szCs w:val="24"/>
          <w:lang w:val="hy-AM"/>
        </w:rPr>
        <w:t xml:space="preserve"> </w:t>
      </w:r>
      <w:r w:rsidRPr="000E0825">
        <w:rPr>
          <w:rFonts w:ascii="GHEA Grapalat" w:hAnsi="GHEA Grapalat" w:cs="GHEA Grapalat"/>
          <w:i/>
          <w:sz w:val="24"/>
          <w:szCs w:val="24"/>
          <w:lang w:val="hy-AM"/>
        </w:rPr>
        <w:t>թվականի</w:t>
      </w:r>
      <w:r w:rsidRPr="000E0825">
        <w:rPr>
          <w:rFonts w:ascii="GHEA Grapalat" w:hAnsi="GHEA Grapalat"/>
          <w:i/>
          <w:sz w:val="24"/>
          <w:szCs w:val="24"/>
          <w:lang w:val="hy-AM"/>
        </w:rPr>
        <w:t xml:space="preserve"> </w:t>
      </w:r>
      <w:r w:rsidRPr="000E0825">
        <w:rPr>
          <w:rFonts w:ascii="GHEA Grapalat" w:hAnsi="GHEA Grapalat" w:cs="GHEA Grapalat"/>
          <w:i/>
          <w:sz w:val="24"/>
          <w:szCs w:val="24"/>
          <w:lang w:val="hy-AM"/>
        </w:rPr>
        <w:t>որոշումը</w:t>
      </w:r>
      <w:r w:rsidRPr="000E0825">
        <w:rPr>
          <w:rFonts w:ascii="GHEA Grapalat" w:hAnsi="GHEA Grapalat"/>
          <w:i/>
          <w:sz w:val="24"/>
          <w:szCs w:val="24"/>
          <w:lang w:val="hy-AM"/>
        </w:rPr>
        <w:t>)</w:t>
      </w:r>
      <w:r w:rsidRPr="000E0825">
        <w:rPr>
          <w:rFonts w:ascii="GHEA Grapalat" w:hAnsi="GHEA Grapalat"/>
          <w:iCs/>
          <w:sz w:val="24"/>
          <w:szCs w:val="24"/>
          <w:lang w:val="hy-AM"/>
        </w:rPr>
        <w:t>։</w:t>
      </w:r>
    </w:p>
    <w:p w14:paraId="60BE95F3" w14:textId="27D0A7DE" w:rsidR="007A26E1" w:rsidRPr="000E0825" w:rsidRDefault="007A26E1" w:rsidP="0032165A">
      <w:pPr>
        <w:tabs>
          <w:tab w:val="left" w:pos="709"/>
          <w:tab w:val="left" w:pos="851"/>
          <w:tab w:val="left" w:pos="990"/>
        </w:tabs>
        <w:spacing w:after="0"/>
        <w:ind w:right="-129" w:firstLine="567"/>
        <w:jc w:val="both"/>
        <w:rPr>
          <w:rFonts w:ascii="GHEA Grapalat" w:hAnsi="GHEA Grapalat" w:cs="Sylfaen"/>
          <w:i/>
          <w:sz w:val="24"/>
          <w:szCs w:val="24"/>
          <w:lang w:val="hy-AM"/>
        </w:rPr>
      </w:pPr>
      <w:r w:rsidRPr="000E0825">
        <w:rPr>
          <w:rFonts w:ascii="GHEA Grapalat" w:hAnsi="GHEA Grapalat" w:cs="Sylfaen"/>
          <w:sz w:val="24"/>
          <w:szCs w:val="24"/>
          <w:lang w:val="af-ZA"/>
        </w:rPr>
        <w:t xml:space="preserve">Մեկ այլ որոշմամբ ՀՀ </w:t>
      </w:r>
      <w:r w:rsidRPr="000E0825">
        <w:rPr>
          <w:rFonts w:ascii="GHEA Grapalat" w:hAnsi="GHEA Grapalat" w:cs="Sylfaen"/>
          <w:sz w:val="24"/>
          <w:szCs w:val="24"/>
          <w:lang w:val="hy-AM"/>
        </w:rPr>
        <w:t>վճռաբեկ</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դատարանը,</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անդրադառնալով</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գույքը</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բարեխիղճ</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ձեռք</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բերողից</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հետ</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պահանջելու</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իրավական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հարցին,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նշել</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է</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որ</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գույքի</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բարեխիղճ</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ձեռք</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բերող</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հանդիսանալու</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հանգամանքն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ինքնին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հիմք</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չէ</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օրենքի</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պահանջներին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հակասող</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գործարքն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անվավեր</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ճանաչելու</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և</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գործարքի</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անվավերության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հետևանքներ</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կիրառելու</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պահանջը</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մերժելու</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համար</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քանի</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որ</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գույքի</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բարեխիղճ</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ձեռք</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բերողն</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օրենքով</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պաշտպանված</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չէ</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սեփականատիրոջ՝</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գույքը</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վերադարձնելու</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պահանջից</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եթե</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գույքը</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վերջինիս</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տիրապետումից</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դուր</w:t>
      </w:r>
      <w:r w:rsidRPr="000E0825">
        <w:rPr>
          <w:rFonts w:ascii="GHEA Grapalat" w:hAnsi="GHEA Grapalat" w:cs="Sylfaen"/>
          <w:sz w:val="24"/>
          <w:szCs w:val="24"/>
          <w:lang w:val="af-ZA"/>
        </w:rPr>
        <w:t xml:space="preserve">u </w:t>
      </w:r>
      <w:r w:rsidRPr="000E0825">
        <w:rPr>
          <w:rFonts w:ascii="GHEA Grapalat" w:hAnsi="GHEA Grapalat" w:cs="Sylfaen"/>
          <w:sz w:val="24"/>
          <w:szCs w:val="24"/>
          <w:lang w:val="hy-AM"/>
        </w:rPr>
        <w:t>է</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եկել</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նրա</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կամքից</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անկախ</w:t>
      </w:r>
      <w:r w:rsidRPr="000E0825">
        <w:rPr>
          <w:rFonts w:ascii="GHEA Grapalat" w:hAnsi="GHEA Grapalat" w:cs="Sylfaen"/>
          <w:sz w:val="24"/>
          <w:szCs w:val="24"/>
          <w:lang w:val="af-ZA"/>
        </w:rPr>
        <w:t xml:space="preserve"> </w:t>
      </w:r>
      <w:r w:rsidRPr="000E0825">
        <w:rPr>
          <w:rFonts w:ascii="GHEA Grapalat" w:hAnsi="GHEA Grapalat" w:cs="Sylfaen"/>
          <w:sz w:val="24"/>
          <w:szCs w:val="24"/>
          <w:lang w:val="hy-AM"/>
        </w:rPr>
        <w:t>պատճառներով</w:t>
      </w:r>
      <w:r w:rsidRPr="000E0825">
        <w:rPr>
          <w:rFonts w:ascii="GHEA Grapalat" w:hAnsi="GHEA Grapalat" w:cs="Sylfaen"/>
          <w:sz w:val="24"/>
          <w:szCs w:val="24"/>
          <w:lang w:val="af-ZA"/>
        </w:rPr>
        <w:t xml:space="preserve"> </w:t>
      </w:r>
      <w:r w:rsidRPr="000E0825">
        <w:rPr>
          <w:rFonts w:ascii="GHEA Grapalat" w:hAnsi="GHEA Grapalat" w:cs="Sylfaen"/>
          <w:i/>
          <w:sz w:val="24"/>
          <w:szCs w:val="24"/>
          <w:lang w:val="hy-AM"/>
        </w:rPr>
        <w:t>(տե՛ս Լաուրա Ամիրյանն ընդդեմ Եղիսաբեթ Ալավերդյանի, Գոհար Պողոսյանի</w:t>
      </w:r>
      <w:r w:rsidR="00277E54">
        <w:rPr>
          <w:rFonts w:ascii="GHEA Grapalat" w:hAnsi="GHEA Grapalat" w:cs="Sylfaen"/>
          <w:i/>
          <w:sz w:val="24"/>
          <w:szCs w:val="24"/>
          <w:lang w:val="hy-AM"/>
        </w:rPr>
        <w:t xml:space="preserve">, </w:t>
      </w:r>
      <w:r w:rsidR="00277E54" w:rsidRPr="00277E54">
        <w:rPr>
          <w:rFonts w:ascii="GHEA Grapalat" w:hAnsi="GHEA Grapalat" w:cs="Sylfaen"/>
          <w:i/>
          <w:sz w:val="24"/>
          <w:szCs w:val="24"/>
        </w:rPr>
        <w:t>Վիլեն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Գաբրիելյան</w:t>
      </w:r>
      <w:r w:rsidR="00277E54">
        <w:rPr>
          <w:rFonts w:ascii="GHEA Grapalat" w:hAnsi="GHEA Grapalat" w:cs="Sylfaen"/>
          <w:i/>
          <w:sz w:val="24"/>
          <w:szCs w:val="24"/>
          <w:lang w:val="hy-AM"/>
        </w:rPr>
        <w:t>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ընդդեմ</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Եղիսաբեթ</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Ալավերդյանի</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և</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Գոհար</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Պողոսյանի</w:t>
      </w:r>
      <w:r w:rsidR="00277E54">
        <w:rPr>
          <w:rFonts w:ascii="GHEA Grapalat" w:hAnsi="GHEA Grapalat" w:cs="Sylfaen"/>
          <w:i/>
          <w:sz w:val="24"/>
          <w:szCs w:val="24"/>
          <w:lang w:val="hy-AM"/>
        </w:rPr>
        <w:t xml:space="preserve">, </w:t>
      </w:r>
      <w:r w:rsidR="00277E54" w:rsidRPr="00277E54">
        <w:rPr>
          <w:rFonts w:ascii="GHEA Grapalat" w:hAnsi="GHEA Grapalat" w:cs="Sylfaen"/>
          <w:i/>
          <w:sz w:val="24"/>
          <w:szCs w:val="24"/>
        </w:rPr>
        <w:t>Եղիսաբեթ</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Ալավերդյան</w:t>
      </w:r>
      <w:r w:rsidR="00277E54">
        <w:rPr>
          <w:rFonts w:ascii="GHEA Grapalat" w:hAnsi="GHEA Grapalat" w:cs="Sylfaen"/>
          <w:i/>
          <w:sz w:val="24"/>
          <w:szCs w:val="24"/>
          <w:lang w:val="hy-AM"/>
        </w:rPr>
        <w:t>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ընդդեմ</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Լաուրա</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Ամիրյանի</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Վիլեն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Գաբրիելյանի</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Լիլիթ</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Սևոյանի</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և</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ՀՀ</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կառավարությանն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առընթեր</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անշարժ</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գույքի</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կադաստրի</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պետական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կոմիտեի</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Զեյթուն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տարածքային</w:t>
      </w:r>
      <w:r w:rsidR="00277E54" w:rsidRPr="00E14E54">
        <w:rPr>
          <w:rFonts w:ascii="GHEA Grapalat" w:hAnsi="GHEA Grapalat" w:cs="Sylfaen"/>
          <w:i/>
          <w:sz w:val="24"/>
          <w:szCs w:val="24"/>
          <w:lang w:val="af-ZA"/>
        </w:rPr>
        <w:t xml:space="preserve"> </w:t>
      </w:r>
      <w:r w:rsidR="00277E54" w:rsidRPr="00277E54">
        <w:rPr>
          <w:rFonts w:ascii="GHEA Grapalat" w:hAnsi="GHEA Grapalat" w:cs="Sylfaen"/>
          <w:i/>
          <w:sz w:val="24"/>
          <w:szCs w:val="24"/>
        </w:rPr>
        <w:t>ստորաբաժանման</w:t>
      </w:r>
      <w:r w:rsidRPr="000E0825">
        <w:rPr>
          <w:rFonts w:ascii="GHEA Grapalat" w:hAnsi="GHEA Grapalat" w:cs="Sylfaen"/>
          <w:i/>
          <w:sz w:val="24"/>
          <w:szCs w:val="24"/>
          <w:lang w:val="hy-AM"/>
        </w:rPr>
        <w:t xml:space="preserve"> թիվ 3-1311 (ՎԴ) քաղաքացիական գործով ՀՀ վճռաբեկ դատարանի 05.09.2007 թվականի որոշումը)</w:t>
      </w:r>
      <w:r w:rsidRPr="000E0825">
        <w:rPr>
          <w:rFonts w:ascii="GHEA Grapalat" w:hAnsi="GHEA Grapalat" w:cs="Sylfaen"/>
          <w:i/>
          <w:iCs/>
          <w:sz w:val="24"/>
          <w:szCs w:val="24"/>
          <w:lang w:val="hy-AM"/>
        </w:rPr>
        <w:t>։</w:t>
      </w:r>
      <w:r w:rsidRPr="000E0825">
        <w:rPr>
          <w:rFonts w:ascii="GHEA Grapalat" w:hAnsi="GHEA Grapalat" w:cs="Sylfaen"/>
          <w:i/>
          <w:sz w:val="24"/>
          <w:szCs w:val="24"/>
          <w:lang w:val="hy-AM"/>
        </w:rPr>
        <w:t xml:space="preserve"> </w:t>
      </w:r>
    </w:p>
    <w:p w14:paraId="0A8B65F2" w14:textId="367EA519" w:rsidR="007A26E1" w:rsidRPr="000E0825" w:rsidRDefault="00277E54" w:rsidP="0032165A">
      <w:pPr>
        <w:tabs>
          <w:tab w:val="left" w:pos="567"/>
          <w:tab w:val="left" w:pos="3686"/>
        </w:tabs>
        <w:spacing w:after="0"/>
        <w:ind w:right="-129" w:firstLine="567"/>
        <w:jc w:val="both"/>
        <w:rPr>
          <w:rFonts w:ascii="GHEA Grapalat" w:hAnsi="GHEA Grapalat" w:cs="Cambria Math"/>
          <w:i/>
          <w:iCs/>
          <w:sz w:val="24"/>
          <w:szCs w:val="24"/>
          <w:lang w:val="hy-AM"/>
        </w:rPr>
      </w:pPr>
      <w:r>
        <w:rPr>
          <w:rFonts w:ascii="GHEA Grapalat" w:hAnsi="GHEA Grapalat"/>
          <w:sz w:val="24"/>
          <w:szCs w:val="24"/>
          <w:shd w:val="clear" w:color="auto" w:fill="FFFFFF"/>
          <w:lang w:val="hy-AM"/>
        </w:rPr>
        <w:t>ՀՀ վ</w:t>
      </w:r>
      <w:r w:rsidR="007A26E1" w:rsidRPr="000E0825">
        <w:rPr>
          <w:rFonts w:ascii="GHEA Grapalat" w:hAnsi="GHEA Grapalat"/>
          <w:sz w:val="24"/>
          <w:szCs w:val="24"/>
          <w:shd w:val="clear" w:color="auto" w:fill="FFFFFF"/>
          <w:lang w:val="hy-AM"/>
        </w:rPr>
        <w:t xml:space="preserve">ճռաբեկ դատարանը թիվ </w:t>
      </w:r>
      <w:r w:rsidR="007A26E1" w:rsidRPr="000E0825">
        <w:rPr>
          <w:rFonts w:ascii="GHEA Grapalat" w:hAnsi="GHEA Grapalat" w:cs="Sylfaen"/>
          <w:sz w:val="24"/>
          <w:szCs w:val="24"/>
          <w:lang w:val="hy-AM"/>
        </w:rPr>
        <w:t>ԿԴ</w:t>
      </w:r>
      <w:r w:rsidR="007A26E1" w:rsidRPr="000E0825">
        <w:rPr>
          <w:rFonts w:ascii="GHEA Grapalat" w:hAnsi="GHEA Grapalat" w:cs="Sylfaen"/>
          <w:sz w:val="24"/>
          <w:szCs w:val="24"/>
          <w:lang w:val="de-DE"/>
        </w:rPr>
        <w:t>/</w:t>
      </w:r>
      <w:r w:rsidR="007A26E1" w:rsidRPr="000E0825">
        <w:rPr>
          <w:rFonts w:ascii="GHEA Grapalat" w:hAnsi="GHEA Grapalat" w:cs="Sylfaen"/>
          <w:sz w:val="24"/>
          <w:szCs w:val="24"/>
          <w:lang w:val="hy-AM"/>
        </w:rPr>
        <w:t>3359/02/21 քաղաքացիական գործով 03</w:t>
      </w:r>
      <w:r w:rsidR="007A26E1" w:rsidRPr="000E0825">
        <w:rPr>
          <w:rFonts w:ascii="Cambria Math" w:hAnsi="Cambria Math" w:cs="Cambria Math"/>
          <w:sz w:val="24"/>
          <w:szCs w:val="24"/>
          <w:lang w:val="hy-AM"/>
        </w:rPr>
        <w:t>․</w:t>
      </w:r>
      <w:r w:rsidR="007A26E1" w:rsidRPr="000E0825">
        <w:rPr>
          <w:rFonts w:ascii="GHEA Grapalat" w:hAnsi="GHEA Grapalat" w:cs="Sylfaen"/>
          <w:sz w:val="24"/>
          <w:szCs w:val="24"/>
          <w:lang w:val="hy-AM"/>
        </w:rPr>
        <w:t>08</w:t>
      </w:r>
      <w:r w:rsidR="007A26E1" w:rsidRPr="000E0825">
        <w:rPr>
          <w:rFonts w:ascii="Cambria Math" w:hAnsi="Cambria Math" w:cs="Cambria Math"/>
          <w:sz w:val="24"/>
          <w:szCs w:val="24"/>
          <w:lang w:val="hy-AM"/>
        </w:rPr>
        <w:t>․</w:t>
      </w:r>
      <w:r w:rsidR="007A26E1" w:rsidRPr="000E0825">
        <w:rPr>
          <w:rFonts w:ascii="GHEA Grapalat" w:hAnsi="GHEA Grapalat" w:cs="Sylfaen"/>
          <w:sz w:val="24"/>
          <w:szCs w:val="24"/>
          <w:lang w:val="hy-AM"/>
        </w:rPr>
        <w:t xml:space="preserve">2023 </w:t>
      </w:r>
      <w:r w:rsidR="007A26E1" w:rsidRPr="000E0825">
        <w:rPr>
          <w:rFonts w:ascii="GHEA Grapalat" w:hAnsi="GHEA Grapalat" w:cs="GHEA Grapalat"/>
          <w:sz w:val="24"/>
          <w:szCs w:val="24"/>
          <w:lang w:val="hy-AM"/>
        </w:rPr>
        <w:t>թվականի</w:t>
      </w:r>
      <w:r w:rsidR="007A26E1" w:rsidRPr="000E0825">
        <w:rPr>
          <w:rFonts w:ascii="GHEA Grapalat" w:hAnsi="GHEA Grapalat" w:cs="Sylfaen"/>
          <w:sz w:val="24"/>
          <w:szCs w:val="24"/>
          <w:lang w:val="hy-AM"/>
        </w:rPr>
        <w:t xml:space="preserve"> </w:t>
      </w:r>
      <w:r w:rsidR="007A26E1" w:rsidRPr="000E0825">
        <w:rPr>
          <w:rFonts w:ascii="GHEA Grapalat" w:hAnsi="GHEA Grapalat" w:cs="GHEA Grapalat"/>
          <w:sz w:val="24"/>
          <w:szCs w:val="24"/>
          <w:lang w:val="hy-AM"/>
        </w:rPr>
        <w:t>որոշմամբ</w:t>
      </w:r>
      <w:r w:rsidR="007A26E1" w:rsidRPr="000E0825">
        <w:rPr>
          <w:rFonts w:ascii="GHEA Grapalat" w:hAnsi="GHEA Grapalat" w:cs="Sylfaen"/>
          <w:sz w:val="24"/>
          <w:szCs w:val="24"/>
          <w:lang w:val="hy-AM"/>
        </w:rPr>
        <w:t xml:space="preserve"> </w:t>
      </w:r>
      <w:r w:rsidR="007A26E1" w:rsidRPr="000E0825">
        <w:rPr>
          <w:rFonts w:ascii="GHEA Grapalat" w:hAnsi="GHEA Grapalat"/>
          <w:sz w:val="24"/>
          <w:szCs w:val="24"/>
          <w:shd w:val="clear" w:color="auto" w:fill="FFFFFF"/>
          <w:lang w:val="hy-AM"/>
        </w:rPr>
        <w:t>հարկ է համարել հավելել</w:t>
      </w:r>
      <w:r w:rsidR="007A26E1" w:rsidRPr="000E0825">
        <w:rPr>
          <w:rFonts w:ascii="GHEA Grapalat" w:hAnsi="GHEA Grapalat" w:cs="Cambria Math"/>
          <w:sz w:val="24"/>
          <w:szCs w:val="24"/>
          <w:lang w:val="hy-AM"/>
        </w:rPr>
        <w:t>, որ բարեխիղճ ձեռք</w:t>
      </w:r>
      <w:r w:rsidR="000836D0">
        <w:rPr>
          <w:rFonts w:ascii="GHEA Grapalat" w:hAnsi="GHEA Grapalat" w:cs="Cambria Math"/>
          <w:sz w:val="24"/>
          <w:szCs w:val="24"/>
          <w:lang w:val="hy-AM"/>
        </w:rPr>
        <w:t xml:space="preserve"> </w:t>
      </w:r>
      <w:r w:rsidR="007A26E1" w:rsidRPr="000E0825">
        <w:rPr>
          <w:rFonts w:ascii="GHEA Grapalat" w:hAnsi="GHEA Grapalat" w:cs="Cambria Math"/>
          <w:sz w:val="24"/>
          <w:szCs w:val="24"/>
          <w:lang w:val="hy-AM"/>
        </w:rPr>
        <w:t xml:space="preserve">բերողի հարցը քննարկելիս դատարանը պետք է հաշվի առնի կողմերի վարքագծի իրավաչափությունը։ Այս առումով, </w:t>
      </w:r>
      <w:r w:rsidR="007A26E1" w:rsidRPr="000E0825">
        <w:rPr>
          <w:rFonts w:ascii="GHEA Grapalat" w:hAnsi="GHEA Grapalat" w:cs="Cambria Math"/>
          <w:sz w:val="24"/>
          <w:szCs w:val="24"/>
          <w:lang w:val="de-AT"/>
        </w:rPr>
        <w:t>Եվրոպական դատարան</w:t>
      </w:r>
      <w:r w:rsidR="007A26E1" w:rsidRPr="000E0825">
        <w:rPr>
          <w:rFonts w:ascii="GHEA Grapalat" w:hAnsi="GHEA Grapalat" w:cs="Cambria Math"/>
          <w:sz w:val="24"/>
          <w:szCs w:val="24"/>
          <w:lang w:val="hy-AM"/>
        </w:rPr>
        <w:t>ը</w:t>
      </w:r>
      <w:r w:rsidR="007A26E1" w:rsidRPr="000E0825">
        <w:rPr>
          <w:rFonts w:ascii="GHEA Grapalat" w:hAnsi="GHEA Grapalat" w:cs="Cambria Math"/>
          <w:i/>
          <w:iCs/>
          <w:sz w:val="24"/>
          <w:szCs w:val="24"/>
          <w:lang w:val="hy-AM"/>
        </w:rPr>
        <w:t xml:space="preserve"> </w:t>
      </w:r>
      <w:r w:rsidR="007A26E1" w:rsidRPr="000E0825">
        <w:rPr>
          <w:rFonts w:ascii="GHEA Grapalat" w:hAnsi="GHEA Grapalat" w:cs="Cambria Math"/>
          <w:sz w:val="24"/>
          <w:szCs w:val="24"/>
          <w:lang w:val="hy-AM"/>
        </w:rPr>
        <w:t xml:space="preserve">գտել է, որ իրավասու պետական մարմինները պետք է հնարավորություն ունենան ուղղել անցյալում կատարված սխալները, թեկուզև դրանք կատարված լինեն սեփական անփութության հետևանքով։ </w:t>
      </w:r>
      <w:r w:rsidR="007A26E1" w:rsidRPr="000E0825">
        <w:rPr>
          <w:rFonts w:ascii="GHEA Grapalat" w:hAnsi="GHEA Grapalat" w:cs="Cambria Math"/>
          <w:b/>
          <w:bCs/>
          <w:sz w:val="24"/>
          <w:szCs w:val="24"/>
          <w:lang w:val="hy-AM"/>
        </w:rPr>
        <w:t>Բարեխիղճ ձեռք</w:t>
      </w:r>
      <w:r w:rsidR="000836D0">
        <w:rPr>
          <w:rFonts w:ascii="GHEA Grapalat" w:hAnsi="GHEA Grapalat" w:cs="Cambria Math"/>
          <w:b/>
          <w:bCs/>
          <w:sz w:val="24"/>
          <w:szCs w:val="24"/>
          <w:lang w:val="hy-AM"/>
        </w:rPr>
        <w:t xml:space="preserve"> </w:t>
      </w:r>
      <w:r w:rsidR="007A26E1" w:rsidRPr="000E0825">
        <w:rPr>
          <w:rFonts w:ascii="GHEA Grapalat" w:hAnsi="GHEA Grapalat" w:cs="Cambria Math"/>
          <w:b/>
          <w:bCs/>
          <w:sz w:val="24"/>
          <w:szCs w:val="24"/>
          <w:lang w:val="hy-AM"/>
        </w:rPr>
        <w:t>բերողի առումով պետք է հաշվի առնել, թե ձեռք</w:t>
      </w:r>
      <w:r w:rsidR="000836D0">
        <w:rPr>
          <w:rFonts w:ascii="GHEA Grapalat" w:hAnsi="GHEA Grapalat" w:cs="Cambria Math"/>
          <w:b/>
          <w:bCs/>
          <w:sz w:val="24"/>
          <w:szCs w:val="24"/>
          <w:lang w:val="hy-AM"/>
        </w:rPr>
        <w:t xml:space="preserve"> </w:t>
      </w:r>
      <w:r w:rsidR="007A26E1" w:rsidRPr="000E0825">
        <w:rPr>
          <w:rFonts w:ascii="GHEA Grapalat" w:hAnsi="GHEA Grapalat" w:cs="Cambria Math"/>
          <w:b/>
          <w:bCs/>
          <w:sz w:val="24"/>
          <w:szCs w:val="24"/>
          <w:lang w:val="hy-AM"/>
        </w:rPr>
        <w:t>բերողն անշարժ գույք ձեռքբերելիս որքանով է զգուշավորություն և զգոնություն դրսևորել, երբ առկա են ակնհայտ նշաններ ձեռքբերման գործընթացի անօրինական լինելու վերաբերյալ</w:t>
      </w:r>
      <w:r w:rsidR="007A26E1" w:rsidRPr="000E0825">
        <w:rPr>
          <w:rFonts w:ascii="GHEA Grapalat" w:hAnsi="GHEA Grapalat" w:cs="Cambria Math"/>
          <w:sz w:val="24"/>
          <w:szCs w:val="24"/>
          <w:lang w:val="hy-AM"/>
        </w:rPr>
        <w:t xml:space="preserve"> </w:t>
      </w:r>
      <w:r w:rsidR="007A26E1" w:rsidRPr="000E0825">
        <w:rPr>
          <w:rFonts w:ascii="GHEA Grapalat" w:hAnsi="GHEA Grapalat" w:cs="Cambria Math"/>
          <w:i/>
          <w:iCs/>
          <w:sz w:val="24"/>
          <w:szCs w:val="24"/>
          <w:lang w:val="hy-AM"/>
        </w:rPr>
        <w:t xml:space="preserve">(տե՛ս </w:t>
      </w:r>
      <w:hyperlink r:id="rId9" w:history="1">
        <w:r w:rsidR="007A26E1" w:rsidRPr="000E0825">
          <w:rPr>
            <w:rStyle w:val="Hyperlink"/>
            <w:rFonts w:ascii="GHEA Grapalat" w:hAnsi="GHEA Grapalat" w:cs="Cambria Math"/>
            <w:i/>
            <w:iCs/>
            <w:color w:val="000000" w:themeColor="text1"/>
            <w:sz w:val="24"/>
            <w:szCs w:val="24"/>
            <w:u w:val="none"/>
            <w:lang w:val="hy-AM"/>
          </w:rPr>
          <w:t>Vukušić</w:t>
        </w:r>
      </w:hyperlink>
      <w:r w:rsidR="007A26E1" w:rsidRPr="000E0825">
        <w:rPr>
          <w:rFonts w:ascii="GHEA Grapalat" w:hAnsi="GHEA Grapalat" w:cs="Cambria Math"/>
          <w:i/>
          <w:iCs/>
          <w:sz w:val="24"/>
          <w:szCs w:val="24"/>
          <w:lang w:val="hy-AM"/>
        </w:rPr>
        <w:t xml:space="preserve"> v. Croatia գործով Եվրոպական դատարանի 31</w:t>
      </w:r>
      <w:r w:rsidR="007A26E1" w:rsidRPr="000E0825">
        <w:rPr>
          <w:rFonts w:ascii="Cambria Math" w:hAnsi="Cambria Math" w:cs="Cambria Math"/>
          <w:i/>
          <w:iCs/>
          <w:sz w:val="24"/>
          <w:szCs w:val="24"/>
          <w:lang w:val="hy-AM"/>
        </w:rPr>
        <w:t>․</w:t>
      </w:r>
      <w:r w:rsidR="007A26E1" w:rsidRPr="000E0825">
        <w:rPr>
          <w:rFonts w:ascii="GHEA Grapalat" w:hAnsi="GHEA Grapalat" w:cs="Cambria Math"/>
          <w:i/>
          <w:iCs/>
          <w:sz w:val="24"/>
          <w:szCs w:val="24"/>
          <w:lang w:val="hy-AM"/>
        </w:rPr>
        <w:t>05</w:t>
      </w:r>
      <w:r w:rsidR="007A26E1" w:rsidRPr="000E0825">
        <w:rPr>
          <w:rFonts w:ascii="Cambria Math" w:hAnsi="Cambria Math" w:cs="Cambria Math"/>
          <w:i/>
          <w:iCs/>
          <w:sz w:val="24"/>
          <w:szCs w:val="24"/>
          <w:lang w:val="hy-AM"/>
        </w:rPr>
        <w:t>․</w:t>
      </w:r>
      <w:r w:rsidR="007A26E1" w:rsidRPr="000E0825">
        <w:rPr>
          <w:rFonts w:ascii="GHEA Grapalat" w:hAnsi="GHEA Grapalat" w:cs="Cambria Math"/>
          <w:i/>
          <w:iCs/>
          <w:sz w:val="24"/>
          <w:szCs w:val="24"/>
          <w:lang w:val="hy-AM"/>
        </w:rPr>
        <w:t xml:space="preserve">2016 թվականի վճիռը, 64-րդ կետ)։ </w:t>
      </w:r>
    </w:p>
    <w:p w14:paraId="20D2A026" w14:textId="55888672" w:rsidR="007A26E1" w:rsidRPr="000E0825" w:rsidRDefault="007A26E1" w:rsidP="0032165A">
      <w:pPr>
        <w:tabs>
          <w:tab w:val="left" w:pos="567"/>
          <w:tab w:val="left" w:pos="3686"/>
        </w:tabs>
        <w:spacing w:after="0"/>
        <w:ind w:right="-129" w:firstLine="567"/>
        <w:jc w:val="both"/>
        <w:rPr>
          <w:rFonts w:ascii="GHEA Grapalat" w:hAnsi="GHEA Grapalat"/>
          <w:bCs/>
          <w:iCs/>
          <w:sz w:val="24"/>
          <w:szCs w:val="24"/>
          <w:lang w:val="hy-AM"/>
        </w:rPr>
      </w:pPr>
      <w:r w:rsidRPr="000E0825">
        <w:rPr>
          <w:rFonts w:ascii="GHEA Grapalat" w:hAnsi="GHEA Grapalat"/>
          <w:sz w:val="24"/>
          <w:szCs w:val="24"/>
          <w:shd w:val="clear" w:color="auto" w:fill="FFFFFF"/>
          <w:lang w:val="hy-AM"/>
        </w:rPr>
        <w:t>5</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23</w:t>
      </w:r>
      <w:r w:rsidRPr="000E0825">
        <w:rPr>
          <w:rFonts w:ascii="Cambria Math" w:hAnsi="Cambria Math" w:cs="Cambria Math"/>
          <w:sz w:val="24"/>
          <w:szCs w:val="24"/>
          <w:shd w:val="clear" w:color="auto" w:fill="FFFFFF"/>
          <w:lang w:val="hy-AM"/>
        </w:rPr>
        <w:t>․</w:t>
      </w:r>
      <w:r w:rsidRPr="000E0825">
        <w:rPr>
          <w:rFonts w:ascii="GHEA Grapalat" w:hAnsi="GHEA Grapalat"/>
          <w:color w:val="C00000"/>
          <w:sz w:val="24"/>
          <w:szCs w:val="24"/>
          <w:shd w:val="clear" w:color="auto" w:fill="FFFFFF"/>
          <w:lang w:val="hy-AM"/>
        </w:rPr>
        <w:t xml:space="preserve"> </w:t>
      </w:r>
      <w:r w:rsidRPr="000E0825">
        <w:rPr>
          <w:rFonts w:ascii="GHEA Grapalat" w:hAnsi="GHEA Grapalat"/>
          <w:bCs/>
          <w:iCs/>
          <w:sz w:val="24"/>
          <w:szCs w:val="24"/>
          <w:lang w:val="hy-AM"/>
        </w:rPr>
        <w:t xml:space="preserve">Եվրոպական դատարանի սահմանած չափորոշիչների հաշվառմամբ՝ </w:t>
      </w:r>
      <w:r w:rsidRPr="000E0825">
        <w:rPr>
          <w:rFonts w:ascii="GHEA Grapalat" w:hAnsi="GHEA Grapalat"/>
          <w:color w:val="000000" w:themeColor="text1"/>
          <w:sz w:val="24"/>
          <w:szCs w:val="24"/>
          <w:shd w:val="clear" w:color="auto" w:fill="FFFFFF"/>
          <w:lang w:val="hy-AM"/>
        </w:rPr>
        <w:t xml:space="preserve">Վճռաբեկ դատարանն արձանագրում է, որ պետության լավ կառավարում ասելով նկատի է առնվում պետական իշխանությունների այն գործունեությունը, որի հիմքում ընկած է օրինականությունը, թափանցիկությունը, հաշվետվողականությունն ու արդարությունը՝ ի կատարումն Սահմանադրությամբ երաշխավորված </w:t>
      </w:r>
      <w:r w:rsidRPr="000E0825">
        <w:rPr>
          <w:rFonts w:ascii="GHEA Grapalat" w:hAnsi="GHEA Grapalat" w:cs="Arial"/>
          <w:sz w:val="24"/>
          <w:szCs w:val="24"/>
          <w:shd w:val="clear" w:color="auto" w:fill="FFFFFF"/>
          <w:lang w:val="hy-AM"/>
        </w:rPr>
        <w:t xml:space="preserve">մարդու և քաղաքացու հիմնական </w:t>
      </w:r>
      <w:r w:rsidRPr="000E0825">
        <w:rPr>
          <w:rFonts w:ascii="GHEA Grapalat" w:hAnsi="GHEA Grapalat" w:cs="Arial"/>
          <w:sz w:val="24"/>
          <w:szCs w:val="24"/>
          <w:shd w:val="clear" w:color="auto" w:fill="FFFFFF"/>
          <w:lang w:val="hy-AM"/>
        </w:rPr>
        <w:lastRenderedPageBreak/>
        <w:t xml:space="preserve">իրավունքներն ու ազատությունները հարգելու ու պաշտպանելու </w:t>
      </w:r>
      <w:r w:rsidRPr="000E0825">
        <w:rPr>
          <w:rFonts w:ascii="GHEA Grapalat" w:hAnsi="GHEA Grapalat" w:cs="Arial"/>
          <w:sz w:val="24"/>
          <w:szCs w:val="24"/>
          <w:lang w:val="hy-AM" w:eastAsia="ru-RU"/>
        </w:rPr>
        <w:t xml:space="preserve">հանրային իշխանության </w:t>
      </w:r>
      <w:r w:rsidRPr="000E0825">
        <w:rPr>
          <w:rFonts w:ascii="GHEA Grapalat" w:hAnsi="GHEA Grapalat" w:cs="Arial"/>
          <w:sz w:val="24"/>
          <w:szCs w:val="24"/>
          <w:shd w:val="clear" w:color="auto" w:fill="FFFFFF"/>
          <w:lang w:val="hy-AM"/>
        </w:rPr>
        <w:t xml:space="preserve">պարտականության, որպիսի պարագայում անձանց մոտ առաջանում է համոզմունք՝ վստահելու պետական մարմինների գործունեության արդյունքին։ Այլ կերպ ասած՝ </w:t>
      </w:r>
      <w:r w:rsidRPr="000E0825">
        <w:rPr>
          <w:rFonts w:ascii="GHEA Grapalat" w:hAnsi="GHEA Grapalat"/>
          <w:sz w:val="24"/>
          <w:szCs w:val="24"/>
          <w:lang w:val="hy-AM"/>
        </w:rPr>
        <w:t>լավ կառավարումը</w:t>
      </w:r>
      <w:r w:rsidRPr="000E0825">
        <w:rPr>
          <w:rFonts w:ascii="GHEA Grapalat" w:hAnsi="GHEA Grapalat"/>
          <w:b/>
          <w:bCs/>
          <w:sz w:val="24"/>
          <w:szCs w:val="24"/>
          <w:lang w:val="hy-AM"/>
        </w:rPr>
        <w:t xml:space="preserve"> </w:t>
      </w:r>
      <w:r w:rsidRPr="000E0825">
        <w:rPr>
          <w:rStyle w:val="Strong"/>
          <w:rFonts w:ascii="GHEA Grapalat" w:hAnsi="GHEA Grapalat"/>
          <w:b w:val="0"/>
          <w:bCs w:val="0"/>
          <w:sz w:val="24"/>
          <w:szCs w:val="24"/>
          <w:lang w:val="hy-AM"/>
        </w:rPr>
        <w:t>պետության և քաղաքացու միջև վստահելի ու պատասխանատու հարաբերությունների հիմքն է</w:t>
      </w:r>
      <w:r w:rsidRPr="000E0825">
        <w:rPr>
          <w:rFonts w:ascii="GHEA Grapalat" w:hAnsi="GHEA Grapalat"/>
          <w:b/>
          <w:bCs/>
          <w:sz w:val="24"/>
          <w:szCs w:val="24"/>
          <w:lang w:val="hy-AM"/>
        </w:rPr>
        <w:t xml:space="preserve">։ </w:t>
      </w:r>
    </w:p>
    <w:p w14:paraId="4B56A43A" w14:textId="77777777" w:rsidR="007A26E1" w:rsidRPr="000E0825" w:rsidRDefault="007A26E1" w:rsidP="0032165A">
      <w:pPr>
        <w:tabs>
          <w:tab w:val="left" w:pos="567"/>
          <w:tab w:val="left" w:pos="3686"/>
        </w:tabs>
        <w:spacing w:after="0"/>
        <w:ind w:right="-129" w:firstLine="567"/>
        <w:jc w:val="both"/>
        <w:rPr>
          <w:rFonts w:ascii="GHEA Grapalat" w:hAnsi="GHEA Grapalat"/>
          <w:color w:val="000000" w:themeColor="text1"/>
          <w:sz w:val="24"/>
          <w:szCs w:val="24"/>
          <w:shd w:val="clear" w:color="auto" w:fill="FFFFFF"/>
          <w:lang w:val="hy-AM"/>
        </w:rPr>
      </w:pPr>
      <w:r w:rsidRPr="000E0825">
        <w:rPr>
          <w:rFonts w:ascii="GHEA Grapalat" w:hAnsi="GHEA Grapalat"/>
          <w:color w:val="000000" w:themeColor="text1"/>
          <w:sz w:val="24"/>
          <w:szCs w:val="24"/>
          <w:shd w:val="clear" w:color="auto" w:fill="FFFFFF"/>
          <w:lang w:val="hy-AM"/>
        </w:rPr>
        <w:t xml:space="preserve">Պետության կողմից սեփականության իրավունքը պաշտպանելու պարտավորության ու երաշխիքի առկայության հրամայականով պայմանավորված՝ սեփականության իրավունքի սահմանափակումը կարող է տեղի ունենալ միայն այդ իրավունքի սահմանափակում նախատեսող իրավունքի գերակայությանը համապատասխանող օրենքի առկայության պարագայում, երբ սեփականության իրավունքին միջամտություն ու սահմանափակումը համաչափ է և հետապնդում է հանրային շահերից բխող իրավաչափ նպատակ։ Համաչափության սկզբունքի պահպանված լինելու տեսանկյունից գնահատվում է </w:t>
      </w:r>
      <w:r w:rsidRPr="000E0825">
        <w:rPr>
          <w:rFonts w:ascii="GHEA Grapalat" w:hAnsi="GHEA Grapalat" w:cs="GHEA Grapalat"/>
          <w:color w:val="000000" w:themeColor="text1"/>
          <w:sz w:val="24"/>
          <w:szCs w:val="24"/>
          <w:shd w:val="clear" w:color="auto" w:fill="FFFFFF"/>
          <w:lang w:val="hy-AM"/>
        </w:rPr>
        <w:t>պետ</w:t>
      </w:r>
      <w:r w:rsidRPr="000E0825">
        <w:rPr>
          <w:rFonts w:ascii="GHEA Grapalat" w:hAnsi="GHEA Grapalat"/>
          <w:color w:val="000000" w:themeColor="text1"/>
          <w:sz w:val="24"/>
          <w:szCs w:val="24"/>
          <w:shd w:val="clear" w:color="auto" w:fill="FFFFFF"/>
          <w:lang w:val="hy-AM"/>
        </w:rPr>
        <w:t xml:space="preserve">ական մարմինների կողմից լավ կառավարման սկզբունքի պահպանված լինելը, ինչպես նաև </w:t>
      </w:r>
      <w:r w:rsidRPr="000E0825">
        <w:rPr>
          <w:rFonts w:ascii="GHEA Grapalat" w:hAnsi="GHEA Grapalat" w:cs="GHEA Grapalat"/>
          <w:color w:val="000000" w:themeColor="text1"/>
          <w:sz w:val="24"/>
          <w:szCs w:val="24"/>
          <w:shd w:val="clear" w:color="auto" w:fill="FFFFFF"/>
          <w:lang w:val="hy-AM"/>
        </w:rPr>
        <w:t>գույքի</w:t>
      </w:r>
      <w:r w:rsidRPr="000E0825">
        <w:rPr>
          <w:rFonts w:ascii="GHEA Grapalat" w:hAnsi="GHEA Grapalat"/>
          <w:color w:val="000000" w:themeColor="text1"/>
          <w:sz w:val="24"/>
          <w:szCs w:val="24"/>
          <w:shd w:val="clear" w:color="auto" w:fill="FFFFFF"/>
          <w:lang w:val="hy-AM"/>
        </w:rPr>
        <w:t xml:space="preserve"> </w:t>
      </w:r>
      <w:r w:rsidRPr="000E0825">
        <w:rPr>
          <w:rFonts w:ascii="GHEA Grapalat" w:hAnsi="GHEA Grapalat" w:cs="GHEA Grapalat"/>
          <w:color w:val="000000" w:themeColor="text1"/>
          <w:sz w:val="24"/>
          <w:szCs w:val="24"/>
          <w:shd w:val="clear" w:color="auto" w:fill="FFFFFF"/>
          <w:lang w:val="hy-AM"/>
        </w:rPr>
        <w:t>սեփականատիրոջ</w:t>
      </w:r>
      <w:r w:rsidRPr="000E0825">
        <w:rPr>
          <w:rFonts w:ascii="GHEA Grapalat" w:hAnsi="GHEA Grapalat"/>
          <w:color w:val="000000" w:themeColor="text1"/>
          <w:sz w:val="24"/>
          <w:szCs w:val="24"/>
          <w:shd w:val="clear" w:color="auto" w:fill="FFFFFF"/>
          <w:lang w:val="hy-AM"/>
        </w:rPr>
        <w:t xml:space="preserve"> բարեխիղճ </w:t>
      </w:r>
      <w:r w:rsidRPr="000E0825">
        <w:rPr>
          <w:rFonts w:ascii="GHEA Grapalat" w:hAnsi="GHEA Grapalat" w:cs="GHEA Grapalat"/>
          <w:color w:val="000000" w:themeColor="text1"/>
          <w:sz w:val="24"/>
          <w:szCs w:val="24"/>
          <w:shd w:val="clear" w:color="auto" w:fill="FFFFFF"/>
          <w:lang w:val="hy-AM"/>
        </w:rPr>
        <w:t>վարքագիծը՝ իր իրավունքներն իրացնելու ընթացքում զգոնություն և զգուշավորություն դրսևորելու առումով։</w:t>
      </w:r>
    </w:p>
    <w:p w14:paraId="55E7176A" w14:textId="77777777" w:rsidR="007A26E1" w:rsidRPr="000E0825" w:rsidRDefault="007A26E1" w:rsidP="0032165A">
      <w:pPr>
        <w:tabs>
          <w:tab w:val="left" w:pos="567"/>
          <w:tab w:val="left" w:pos="3686"/>
        </w:tabs>
        <w:spacing w:after="0"/>
        <w:ind w:right="-129" w:firstLine="567"/>
        <w:jc w:val="both"/>
        <w:rPr>
          <w:rFonts w:ascii="GHEA Grapalat" w:hAnsi="GHEA Grapalat"/>
          <w:color w:val="000000" w:themeColor="text1"/>
          <w:sz w:val="24"/>
          <w:szCs w:val="24"/>
          <w:shd w:val="clear" w:color="auto" w:fill="FFFFFF"/>
          <w:lang w:val="hy-AM"/>
        </w:rPr>
      </w:pPr>
      <w:r w:rsidRPr="000E0825">
        <w:rPr>
          <w:rFonts w:ascii="GHEA Grapalat" w:hAnsi="GHEA Grapalat"/>
          <w:color w:val="000000" w:themeColor="text1"/>
          <w:sz w:val="24"/>
          <w:szCs w:val="24"/>
          <w:shd w:val="clear" w:color="auto" w:fill="FFFFFF"/>
          <w:lang w:val="hy-AM"/>
        </w:rPr>
        <w:t xml:space="preserve">Միևնույն ժամանակ սեփականության իրավունքին համաչափ միջամտությունը պահանջում է հանրային շահի և անձի իրավունքների միջև բարենպաստ և արդարացի հավասարակշռություն։ Պետությունը պետք է ճիշտ համադրի իր և անձի շահերը, որպեսզի պետական շահը չգերակշռի անձի հաշվին։ Այդ հավասարակշռությունը խախտվում է այն դեպքում, երբ տեղի է ունենում անձի իրավունքներին ոչ համաչափ միջամտություն, քանի որ պետությունը, որպես լավ կառավարման պատասխանատու՝ կրելով սեփական սխալների ռիսկը, դրանք փորձում է շտկել՝ անձի վրա անհամաչափ ծանր բեռ դնելով։ </w:t>
      </w:r>
    </w:p>
    <w:p w14:paraId="1D7A2F40" w14:textId="33909084" w:rsidR="007A26E1" w:rsidRPr="000E0825" w:rsidRDefault="007A26E1" w:rsidP="0032165A">
      <w:pPr>
        <w:tabs>
          <w:tab w:val="left" w:pos="709"/>
          <w:tab w:val="left" w:pos="851"/>
          <w:tab w:val="left" w:pos="990"/>
        </w:tabs>
        <w:spacing w:after="0"/>
        <w:ind w:right="-129" w:firstLine="567"/>
        <w:jc w:val="both"/>
        <w:rPr>
          <w:rFonts w:ascii="GHEA Grapalat" w:hAnsi="GHEA Grapalat"/>
          <w:bCs/>
          <w:iCs/>
          <w:sz w:val="24"/>
          <w:szCs w:val="24"/>
          <w:lang w:val="hy-AM"/>
        </w:rPr>
      </w:pPr>
      <w:r w:rsidRPr="000E0825">
        <w:rPr>
          <w:rFonts w:ascii="GHEA Grapalat" w:hAnsi="GHEA Grapalat"/>
          <w:color w:val="000000" w:themeColor="text1"/>
          <w:sz w:val="24"/>
          <w:szCs w:val="24"/>
          <w:shd w:val="clear" w:color="auto" w:fill="FFFFFF"/>
          <w:lang w:val="hy-AM"/>
        </w:rPr>
        <w:t>Այսինքն, իրավունքին միջամտությունը, որը դրսևորվում է իշխանությունների կողմից իրենց նախկին սխալներն ուղղելու միջոցով, չպետք է խաթարի գույքի նոր սեփականատիրոջ՝ բարեխիղճ ձեռք</w:t>
      </w:r>
      <w:r w:rsidR="000836D0">
        <w:rPr>
          <w:rFonts w:ascii="GHEA Grapalat" w:hAnsi="GHEA Grapalat"/>
          <w:color w:val="000000" w:themeColor="text1"/>
          <w:sz w:val="24"/>
          <w:szCs w:val="24"/>
          <w:shd w:val="clear" w:color="auto" w:fill="FFFFFF"/>
          <w:lang w:val="hy-AM"/>
        </w:rPr>
        <w:t xml:space="preserve"> </w:t>
      </w:r>
      <w:r w:rsidRPr="000E0825">
        <w:rPr>
          <w:rFonts w:ascii="GHEA Grapalat" w:hAnsi="GHEA Grapalat"/>
          <w:color w:val="000000" w:themeColor="text1"/>
          <w:sz w:val="24"/>
          <w:szCs w:val="24"/>
          <w:shd w:val="clear" w:color="auto" w:fill="FFFFFF"/>
          <w:lang w:val="hy-AM"/>
        </w:rPr>
        <w:t xml:space="preserve">բերողի սեփականության իրավունքը, երբ վերջինս ունեցել է անհրաժեշտ բոլոր հիմքերը՝ հիմնվելու ու վստահելու պետական մարմինների գործողությունների իրավաչափությանն ու օրինականությանը։ </w:t>
      </w:r>
    </w:p>
    <w:p w14:paraId="737379BF" w14:textId="237FDF0E" w:rsidR="007A26E1" w:rsidRPr="000E0825" w:rsidRDefault="007A26E1" w:rsidP="0032165A">
      <w:pPr>
        <w:tabs>
          <w:tab w:val="left" w:pos="709"/>
          <w:tab w:val="left" w:pos="851"/>
          <w:tab w:val="left" w:pos="990"/>
        </w:tabs>
        <w:spacing w:after="0"/>
        <w:ind w:right="-129" w:firstLine="567"/>
        <w:jc w:val="both"/>
        <w:rPr>
          <w:rFonts w:ascii="GHEA Grapalat" w:hAnsi="GHEA Grapalat"/>
          <w:sz w:val="24"/>
          <w:szCs w:val="24"/>
          <w:lang w:val="hy-AM" w:eastAsia="ru-RU"/>
        </w:rPr>
      </w:pPr>
      <w:r w:rsidRPr="000E0825">
        <w:rPr>
          <w:rFonts w:ascii="GHEA Grapalat" w:hAnsi="GHEA Grapalat"/>
          <w:iCs/>
          <w:sz w:val="24"/>
          <w:szCs w:val="24"/>
          <w:shd w:val="clear" w:color="auto" w:fill="FFFFFF"/>
          <w:lang w:val="fr-FR"/>
        </w:rPr>
        <w:t>Վճռաբեկ դատարան</w:t>
      </w:r>
      <w:r w:rsidRPr="000E0825">
        <w:rPr>
          <w:rFonts w:ascii="GHEA Grapalat" w:hAnsi="GHEA Grapalat"/>
          <w:iCs/>
          <w:sz w:val="24"/>
          <w:szCs w:val="24"/>
          <w:shd w:val="clear" w:color="auto" w:fill="FFFFFF"/>
          <w:lang w:val="hy-AM"/>
        </w:rPr>
        <w:t xml:space="preserve">ն ամբողջ վերոգրյալի համատեքստում, </w:t>
      </w:r>
      <w:r w:rsidRPr="000E0825">
        <w:rPr>
          <w:rFonts w:ascii="GHEA Grapalat" w:hAnsi="GHEA Grapalat"/>
          <w:sz w:val="24"/>
          <w:szCs w:val="24"/>
          <w:shd w:val="clear" w:color="auto" w:fill="FFFFFF"/>
          <w:lang w:val="hy-AM"/>
        </w:rPr>
        <w:t xml:space="preserve">վերահաստատելով նախկինում կայացված որոշումներում արտահայտված իրավական դիրքորոշումները, </w:t>
      </w:r>
      <w:r w:rsidRPr="000E0825">
        <w:rPr>
          <w:rFonts w:ascii="GHEA Grapalat" w:hAnsi="GHEA Grapalat"/>
          <w:iCs/>
          <w:sz w:val="24"/>
          <w:szCs w:val="24"/>
          <w:shd w:val="clear" w:color="auto" w:fill="FFFFFF"/>
          <w:lang w:val="hy-AM"/>
        </w:rPr>
        <w:t xml:space="preserve">անդրադառնալով </w:t>
      </w:r>
      <w:r w:rsidRPr="000E0825">
        <w:rPr>
          <w:rFonts w:ascii="GHEA Grapalat" w:hAnsi="GHEA Grapalat"/>
          <w:sz w:val="24"/>
          <w:szCs w:val="24"/>
          <w:shd w:val="clear" w:color="auto" w:fill="FFFFFF"/>
          <w:lang w:val="hy-AM"/>
        </w:rPr>
        <w:t>սեփականատիրոջ կամքից անկախ նրա տիրապետումից գույքի դուրս գալու պայմանի և</w:t>
      </w:r>
      <w:r w:rsidRPr="000E0825">
        <w:rPr>
          <w:rFonts w:ascii="GHEA Grapalat" w:hAnsi="GHEA Grapalat"/>
          <w:iCs/>
          <w:sz w:val="24"/>
          <w:szCs w:val="24"/>
          <w:shd w:val="clear" w:color="auto" w:fill="FFFFFF"/>
          <w:lang w:val="hy-AM"/>
        </w:rPr>
        <w:t xml:space="preserve"> անձի բարեխղճության հարցի բացահայտմանը՝ արձանագրում է, որ</w:t>
      </w:r>
      <w:r w:rsidRPr="000E0825">
        <w:rPr>
          <w:rFonts w:ascii="GHEA Grapalat" w:hAnsi="GHEA Grapalat"/>
          <w:iCs/>
          <w:sz w:val="24"/>
          <w:szCs w:val="24"/>
          <w:shd w:val="clear" w:color="auto" w:fill="FFFFFF"/>
          <w:lang w:val="fr-FR"/>
        </w:rPr>
        <w:t xml:space="preserve"> </w:t>
      </w:r>
      <w:r w:rsidRPr="000E0825">
        <w:rPr>
          <w:rFonts w:ascii="GHEA Grapalat" w:hAnsi="GHEA Grapalat"/>
          <w:sz w:val="24"/>
          <w:szCs w:val="24"/>
          <w:shd w:val="clear" w:color="auto" w:fill="FFFFFF"/>
          <w:lang w:val="hy-AM"/>
        </w:rPr>
        <w:t xml:space="preserve">օրենքով նախատեսված կանոնների խախտմամբ անցկացված պետական սեփականություն հանդիսացող հողերի oտարման աճուրդն անվավեր ճանաչելու և անվավերության հետևանքներ կիրառելու վերաբերյալ </w:t>
      </w:r>
      <w:r w:rsidRPr="000E0825">
        <w:rPr>
          <w:rFonts w:ascii="GHEA Grapalat" w:hAnsi="GHEA Grapalat"/>
          <w:sz w:val="24"/>
          <w:szCs w:val="24"/>
          <w:lang w:val="hy-AM"/>
        </w:rPr>
        <w:t xml:space="preserve">գործերով առկա փաստական հանգամանքների հաշվառմամբ, </w:t>
      </w:r>
      <w:r w:rsidRPr="000E0825">
        <w:rPr>
          <w:rFonts w:ascii="GHEA Grapalat" w:hAnsi="GHEA Grapalat"/>
          <w:sz w:val="24"/>
          <w:szCs w:val="24"/>
          <w:lang w:val="hy-AM" w:eastAsia="ru-RU"/>
        </w:rPr>
        <w:t xml:space="preserve">յուրաքանչյուր դեպքում </w:t>
      </w:r>
      <w:r w:rsidRPr="000E0825">
        <w:rPr>
          <w:rFonts w:ascii="GHEA Grapalat" w:hAnsi="GHEA Grapalat"/>
          <w:sz w:val="24"/>
          <w:szCs w:val="24"/>
          <w:shd w:val="clear" w:color="auto" w:fill="FFFFFF"/>
          <w:lang w:val="hy-AM"/>
        </w:rPr>
        <w:t xml:space="preserve">դատարանները պետք է պարզեն ու գնահատման առարկա դարձնեն պետության գույքն օտարելուն ուղղված կամքի առկայության հարցը, որպիսի հանգամանքի պարզումը թույլ կտա որոշելու գույքը սեփականատիրոջը վերադարձնելու հնարավորությունը։ Իսկ այն դեպքում, երբ դատարանը կպարզի ու հաստատված կհամարի, որ առկա է եղել պետության գույքն օտարելու կամքը, ապա այս դեպքում պարզման ենթակա հարց է դառնում նաև </w:t>
      </w:r>
      <w:r w:rsidRPr="000E0825">
        <w:rPr>
          <w:rFonts w:ascii="GHEA Grapalat" w:hAnsi="GHEA Grapalat"/>
          <w:sz w:val="24"/>
          <w:szCs w:val="24"/>
          <w:lang w:val="hy-AM" w:eastAsia="ru-RU"/>
        </w:rPr>
        <w:t>անձի բարեխիղճ ձեռք</w:t>
      </w:r>
      <w:r w:rsidR="000836D0">
        <w:rPr>
          <w:rFonts w:ascii="GHEA Grapalat" w:hAnsi="GHEA Grapalat"/>
          <w:sz w:val="24"/>
          <w:szCs w:val="24"/>
          <w:lang w:val="hy-AM" w:eastAsia="ru-RU"/>
        </w:rPr>
        <w:t xml:space="preserve"> </w:t>
      </w:r>
      <w:r w:rsidRPr="000E0825">
        <w:rPr>
          <w:rFonts w:ascii="GHEA Grapalat" w:hAnsi="GHEA Grapalat"/>
          <w:sz w:val="24"/>
          <w:szCs w:val="24"/>
          <w:lang w:val="hy-AM" w:eastAsia="ru-RU"/>
        </w:rPr>
        <w:t xml:space="preserve">բերող լինելու </w:t>
      </w:r>
      <w:r w:rsidRPr="000E0825">
        <w:rPr>
          <w:rFonts w:ascii="GHEA Grapalat" w:hAnsi="GHEA Grapalat"/>
          <w:sz w:val="24"/>
          <w:szCs w:val="24"/>
          <w:lang w:val="hy-AM" w:eastAsia="ru-RU"/>
        </w:rPr>
        <w:lastRenderedPageBreak/>
        <w:t>հանգամանքը։ Ընդ որում, անձի բարեխղճությունը գնահատելիս երբ հայցվորը հիմնավորում է, որ գույքը ձեռք</w:t>
      </w:r>
      <w:r w:rsidR="000836D0">
        <w:rPr>
          <w:rFonts w:ascii="GHEA Grapalat" w:hAnsi="GHEA Grapalat"/>
          <w:sz w:val="24"/>
          <w:szCs w:val="24"/>
          <w:lang w:val="hy-AM" w:eastAsia="ru-RU"/>
        </w:rPr>
        <w:t xml:space="preserve"> </w:t>
      </w:r>
      <w:r w:rsidRPr="000E0825">
        <w:rPr>
          <w:rFonts w:ascii="GHEA Grapalat" w:hAnsi="GHEA Grapalat"/>
          <w:sz w:val="24"/>
          <w:szCs w:val="24"/>
          <w:lang w:val="hy-AM" w:eastAsia="ru-RU"/>
        </w:rPr>
        <w:t>բերողի մոտ պետք է առկա լիներ կասկած՝ գույքի ձեռքբերման գործընթացի անօրինական լինելու վերաբերյալ, դատարանները պետք է քննության առարկա դարձնեն բարեխիղճ ձեռք</w:t>
      </w:r>
      <w:r w:rsidR="000836D0">
        <w:rPr>
          <w:rFonts w:ascii="GHEA Grapalat" w:hAnsi="GHEA Grapalat"/>
          <w:sz w:val="24"/>
          <w:szCs w:val="24"/>
          <w:lang w:val="hy-AM" w:eastAsia="ru-RU"/>
        </w:rPr>
        <w:t xml:space="preserve"> </w:t>
      </w:r>
      <w:r w:rsidRPr="000E0825">
        <w:rPr>
          <w:rFonts w:ascii="GHEA Grapalat" w:hAnsi="GHEA Grapalat"/>
          <w:sz w:val="24"/>
          <w:szCs w:val="24"/>
          <w:lang w:val="hy-AM" w:eastAsia="ru-RU"/>
        </w:rPr>
        <w:t>բերողի գործողությունների բնույթը, մասնավորապես՝ գույքի ձեռքբերման գործընթացի անօրինական լինելու վերաբերյալ ակնհայտ նշանների առկայության պարագայում</w:t>
      </w:r>
      <w:r w:rsidRPr="000E0825">
        <w:rPr>
          <w:rFonts w:ascii="GHEA Grapalat" w:hAnsi="GHEA Grapalat"/>
          <w:b/>
          <w:bCs/>
          <w:sz w:val="24"/>
          <w:szCs w:val="24"/>
          <w:lang w:val="hy-AM" w:eastAsia="ru-RU"/>
        </w:rPr>
        <w:t xml:space="preserve"> </w:t>
      </w:r>
      <w:r w:rsidRPr="000E0825">
        <w:rPr>
          <w:rFonts w:ascii="GHEA Grapalat" w:hAnsi="GHEA Grapalat"/>
          <w:sz w:val="24"/>
          <w:szCs w:val="24"/>
          <w:lang w:val="hy-AM" w:eastAsia="ru-RU"/>
        </w:rPr>
        <w:t xml:space="preserve">որքանո՞վ են դրանք եղել </w:t>
      </w:r>
      <w:r w:rsidR="00DA53D9" w:rsidRPr="000E0825">
        <w:rPr>
          <w:rFonts w:ascii="GHEA Grapalat" w:hAnsi="GHEA Grapalat"/>
          <w:sz w:val="24"/>
          <w:szCs w:val="24"/>
          <w:lang w:val="hy-AM"/>
        </w:rPr>
        <w:t>ողջամտությա</w:t>
      </w:r>
      <w:r w:rsidR="000301DD" w:rsidRPr="000E0825">
        <w:rPr>
          <w:rFonts w:ascii="GHEA Grapalat" w:hAnsi="GHEA Grapalat"/>
          <w:sz w:val="24"/>
          <w:szCs w:val="24"/>
          <w:lang w:val="hy-AM"/>
        </w:rPr>
        <w:t>մբ</w:t>
      </w:r>
      <w:r w:rsidR="00DA53D9" w:rsidRPr="000E0825">
        <w:rPr>
          <w:rFonts w:ascii="GHEA Grapalat" w:hAnsi="GHEA Grapalat"/>
          <w:sz w:val="24"/>
          <w:szCs w:val="24"/>
          <w:lang w:val="hy-AM"/>
        </w:rPr>
        <w:t xml:space="preserve"> և պատշաճ զգուշավորությա</w:t>
      </w:r>
      <w:r w:rsidR="000301DD" w:rsidRPr="000E0825">
        <w:rPr>
          <w:rFonts w:ascii="GHEA Grapalat" w:hAnsi="GHEA Grapalat"/>
          <w:sz w:val="24"/>
          <w:szCs w:val="24"/>
          <w:lang w:val="hy-AM"/>
        </w:rPr>
        <w:t>մբ իրականացված,</w:t>
      </w:r>
      <w:r w:rsidRPr="000E0825">
        <w:rPr>
          <w:rFonts w:ascii="GHEA Grapalat" w:hAnsi="GHEA Grapalat"/>
          <w:sz w:val="24"/>
          <w:szCs w:val="24"/>
          <w:lang w:val="hy-AM" w:eastAsia="ru-RU"/>
        </w:rPr>
        <w:t xml:space="preserve"> արդյո՞ք անձը գույքը ձեռք բերելիս ձեռնարկել է հնարավոր բոլոր միջոցները դրա վերաբերյալ իրեն հասանելի ու բավարար տեղեկատվություն ստանալու համար։</w:t>
      </w:r>
    </w:p>
    <w:p w14:paraId="09E8456F" w14:textId="2EBC6035" w:rsidR="00F9163B" w:rsidRPr="000E0825" w:rsidRDefault="00F9163B" w:rsidP="0032165A">
      <w:pPr>
        <w:tabs>
          <w:tab w:val="left" w:pos="709"/>
          <w:tab w:val="left" w:pos="851"/>
          <w:tab w:val="left" w:pos="990"/>
        </w:tabs>
        <w:spacing w:after="0"/>
        <w:ind w:right="-129" w:firstLine="567"/>
        <w:jc w:val="both"/>
        <w:rPr>
          <w:rFonts w:ascii="GHEA Grapalat" w:hAnsi="GHEA Grapalat"/>
          <w:sz w:val="24"/>
          <w:szCs w:val="24"/>
          <w:lang w:val="hy-AM" w:eastAsia="ru-RU"/>
        </w:rPr>
      </w:pPr>
    </w:p>
    <w:p w14:paraId="6FC7F608" w14:textId="77777777" w:rsidR="00DA3B87" w:rsidRPr="000E0825" w:rsidRDefault="00F9163B" w:rsidP="0032165A">
      <w:pPr>
        <w:widowControl w:val="0"/>
        <w:tabs>
          <w:tab w:val="left" w:pos="709"/>
          <w:tab w:val="left" w:pos="851"/>
          <w:tab w:val="left" w:pos="990"/>
        </w:tabs>
        <w:spacing w:after="0"/>
        <w:ind w:right="-129" w:firstLine="567"/>
        <w:jc w:val="both"/>
        <w:rPr>
          <w:rFonts w:ascii="GHEA Grapalat" w:hAnsi="GHEA Grapalat" w:cs="Cambria Math"/>
          <w:sz w:val="24"/>
          <w:szCs w:val="24"/>
          <w:lang w:val="hy-AM"/>
        </w:rPr>
      </w:pPr>
      <w:r w:rsidRPr="000E0825">
        <w:rPr>
          <w:rFonts w:ascii="GHEA Grapalat" w:hAnsi="GHEA Grapalat"/>
          <w:sz w:val="24"/>
          <w:szCs w:val="24"/>
          <w:lang w:val="hy-AM" w:eastAsia="ru-RU"/>
        </w:rPr>
        <w:t>2) 5</w:t>
      </w:r>
      <w:r w:rsidRPr="000E0825">
        <w:rPr>
          <w:rFonts w:ascii="Cambria Math" w:hAnsi="Cambria Math" w:cs="Cambria Math"/>
          <w:sz w:val="24"/>
          <w:szCs w:val="24"/>
          <w:lang w:val="hy-AM" w:eastAsia="ru-RU"/>
        </w:rPr>
        <w:t>․</w:t>
      </w:r>
      <w:r w:rsidRPr="000E0825">
        <w:rPr>
          <w:rFonts w:ascii="GHEA Grapalat" w:hAnsi="GHEA Grapalat"/>
          <w:sz w:val="24"/>
          <w:szCs w:val="24"/>
          <w:lang w:val="hy-AM" w:eastAsia="ru-RU"/>
        </w:rPr>
        <w:t>24</w:t>
      </w:r>
      <w:r w:rsidRPr="000E0825">
        <w:rPr>
          <w:rFonts w:ascii="Cambria Math" w:hAnsi="Cambria Math" w:cs="Cambria Math"/>
          <w:sz w:val="24"/>
          <w:szCs w:val="24"/>
          <w:lang w:val="hy-AM" w:eastAsia="ru-RU"/>
        </w:rPr>
        <w:t>․</w:t>
      </w:r>
      <w:r w:rsidRPr="000E0825">
        <w:rPr>
          <w:rFonts w:ascii="GHEA Grapalat" w:hAnsi="GHEA Grapalat"/>
          <w:sz w:val="24"/>
          <w:szCs w:val="24"/>
          <w:lang w:val="hy-AM" w:eastAsia="ru-RU"/>
        </w:rPr>
        <w:t xml:space="preserve"> Հաջորդիվ Վճռաբեկ դատարանն անդրադառնում է </w:t>
      </w:r>
      <w:r w:rsidRPr="000E0825">
        <w:rPr>
          <w:rFonts w:ascii="GHEA Grapalat" w:hAnsi="GHEA Grapalat"/>
          <w:sz w:val="24"/>
          <w:szCs w:val="24"/>
          <w:lang w:val="hy-AM"/>
        </w:rPr>
        <w:t xml:space="preserve">աճուրդն անվավեր ճանաչվելու դեպքում </w:t>
      </w:r>
      <w:r w:rsidRPr="000E0825">
        <w:rPr>
          <w:rFonts w:ascii="GHEA Grapalat" w:hAnsi="GHEA Grapalat"/>
          <w:bCs/>
          <w:sz w:val="24"/>
          <w:szCs w:val="24"/>
          <w:shd w:val="clear" w:color="auto" w:fill="FFFFFF"/>
          <w:lang w:val="hy-AM"/>
        </w:rPr>
        <w:t xml:space="preserve">սեփականատիրոջ կողմից բարեխիղճ ձեռք բերողից իր գույքը հետ պահանջելու անհնարինությամբ պայմանավորված գործարքի </w:t>
      </w:r>
      <w:r w:rsidRPr="000E0825">
        <w:rPr>
          <w:rFonts w:ascii="GHEA Grapalat" w:hAnsi="GHEA Grapalat"/>
          <w:sz w:val="24"/>
          <w:szCs w:val="24"/>
          <w:lang w:val="hy-AM"/>
        </w:rPr>
        <w:t>անվավերության հետևանքների կիրառման հարցին։ Այսպես</w:t>
      </w:r>
      <w:r w:rsidRPr="000E0825">
        <w:rPr>
          <w:rFonts w:ascii="Cambria Math" w:hAnsi="Cambria Math" w:cs="Cambria Math"/>
          <w:sz w:val="24"/>
          <w:szCs w:val="24"/>
          <w:lang w:val="hy-AM"/>
        </w:rPr>
        <w:t>․</w:t>
      </w:r>
    </w:p>
    <w:p w14:paraId="0A666E2A" w14:textId="362CDB10" w:rsidR="00DA3B87" w:rsidRPr="000E0825" w:rsidRDefault="00F9163B" w:rsidP="0032165A">
      <w:pPr>
        <w:widowControl w:val="0"/>
        <w:tabs>
          <w:tab w:val="left" w:pos="709"/>
          <w:tab w:val="left" w:pos="851"/>
          <w:tab w:val="left" w:pos="990"/>
        </w:tabs>
        <w:spacing w:after="0"/>
        <w:ind w:right="-129" w:firstLine="567"/>
        <w:jc w:val="both"/>
        <w:rPr>
          <w:rFonts w:ascii="GHEA Grapalat" w:hAnsi="GHEA Grapalat" w:cs="Cambria Math"/>
          <w:sz w:val="24"/>
          <w:szCs w:val="24"/>
          <w:lang w:val="hy-AM"/>
        </w:rPr>
      </w:pPr>
      <w:r w:rsidRPr="000E0825">
        <w:rPr>
          <w:rFonts w:ascii="GHEA Grapalat" w:hAnsi="GHEA Grapalat" w:cs="Cambria Math"/>
          <w:sz w:val="24"/>
          <w:szCs w:val="24"/>
          <w:lang w:val="hy-AM"/>
        </w:rPr>
        <w:t>5</w:t>
      </w:r>
      <w:r w:rsidRPr="000E0825">
        <w:rPr>
          <w:rFonts w:ascii="Cambria Math" w:hAnsi="Cambria Math" w:cs="Cambria Math"/>
          <w:sz w:val="24"/>
          <w:szCs w:val="24"/>
          <w:lang w:val="hy-AM"/>
        </w:rPr>
        <w:t>․</w:t>
      </w:r>
      <w:r w:rsidRPr="000E0825">
        <w:rPr>
          <w:rFonts w:ascii="GHEA Grapalat" w:hAnsi="GHEA Grapalat" w:cs="Cambria Math"/>
          <w:sz w:val="24"/>
          <w:szCs w:val="24"/>
          <w:lang w:val="hy-AM"/>
        </w:rPr>
        <w:t>25</w:t>
      </w:r>
      <w:r w:rsidRPr="000E0825">
        <w:rPr>
          <w:rFonts w:ascii="Cambria Math" w:hAnsi="Cambria Math" w:cs="Cambria Math"/>
          <w:sz w:val="24"/>
          <w:szCs w:val="24"/>
          <w:lang w:val="hy-AM"/>
        </w:rPr>
        <w:t>․</w:t>
      </w:r>
      <w:r w:rsidR="00DA3B87" w:rsidRPr="000E0825">
        <w:rPr>
          <w:rFonts w:ascii="GHEA Grapalat" w:hAnsi="GHEA Grapalat" w:cs="Cambria Math"/>
          <w:sz w:val="24"/>
          <w:szCs w:val="24"/>
          <w:lang w:val="hy-AM"/>
        </w:rPr>
        <w:t xml:space="preserve"> ՀՀ քաղաքացիական օրենսգրքի 304-րդ հոդվածի 1-ին </w:t>
      </w:r>
      <w:r w:rsidR="00D63CD5">
        <w:rPr>
          <w:rFonts w:ascii="GHEA Grapalat" w:hAnsi="GHEA Grapalat" w:cs="Cambria Math"/>
          <w:sz w:val="24"/>
          <w:szCs w:val="24"/>
          <w:lang w:val="hy-AM"/>
        </w:rPr>
        <w:t>կետի</w:t>
      </w:r>
      <w:r w:rsidR="00DA3B87" w:rsidRPr="000E0825">
        <w:rPr>
          <w:rFonts w:ascii="GHEA Grapalat" w:hAnsi="GHEA Grapalat" w:cs="Cambria Math"/>
          <w:sz w:val="24"/>
          <w:szCs w:val="24"/>
          <w:lang w:val="hy-AM"/>
        </w:rPr>
        <w:t xml:space="preserve"> համաձայն՝ </w:t>
      </w:r>
      <w:r w:rsidR="003E3022" w:rsidRPr="000E0825">
        <w:rPr>
          <w:rFonts w:ascii="GHEA Grapalat" w:hAnsi="GHEA Grapalat" w:cs="Arial"/>
          <w:sz w:val="24"/>
          <w:szCs w:val="24"/>
          <w:lang w:val="hy-AM" w:eastAsia="ru-RU"/>
        </w:rPr>
        <w:t>ա</w:t>
      </w:r>
      <w:r w:rsidR="00DA3B87" w:rsidRPr="000E0825">
        <w:rPr>
          <w:rFonts w:ascii="GHEA Grapalat" w:hAnsi="GHEA Grapalat" w:cs="Arial"/>
          <w:sz w:val="24"/>
          <w:szCs w:val="24"/>
          <w:lang w:val="hy-AM" w:eastAsia="ru-RU"/>
        </w:rPr>
        <w:t>նվավեր գործարքը չի հանգեցնում իրավաբանական հետևանքների, բացառությամբ այն հետևանքների, որոնք կապված են գործարքի անվավերության հետ: Նման գործարքն անվավեր է կնքելու պահից:</w:t>
      </w:r>
    </w:p>
    <w:p w14:paraId="74961E4F" w14:textId="1B9718CA" w:rsidR="003E3022" w:rsidRPr="000E0825" w:rsidRDefault="00DA3B87" w:rsidP="0032165A">
      <w:pPr>
        <w:widowControl w:val="0"/>
        <w:tabs>
          <w:tab w:val="left" w:pos="709"/>
          <w:tab w:val="left" w:pos="851"/>
          <w:tab w:val="left" w:pos="990"/>
        </w:tabs>
        <w:spacing w:after="0"/>
        <w:ind w:right="-129" w:firstLine="567"/>
        <w:jc w:val="both"/>
        <w:rPr>
          <w:rFonts w:ascii="GHEA Grapalat" w:hAnsi="GHEA Grapalat" w:cs="Arial"/>
          <w:sz w:val="24"/>
          <w:szCs w:val="24"/>
          <w:lang w:val="hy-AM" w:eastAsia="ru-RU"/>
        </w:rPr>
      </w:pPr>
      <w:r w:rsidRPr="000E0825">
        <w:rPr>
          <w:rFonts w:ascii="GHEA Grapalat" w:hAnsi="GHEA Grapalat" w:cs="Arial"/>
          <w:sz w:val="24"/>
          <w:szCs w:val="24"/>
          <w:lang w:val="hy-AM" w:eastAsia="ru-RU"/>
        </w:rPr>
        <w:t xml:space="preserve">Նույն հոդվածի 2-րդ </w:t>
      </w:r>
      <w:r w:rsidR="00D63CD5">
        <w:rPr>
          <w:rFonts w:ascii="GHEA Grapalat" w:hAnsi="GHEA Grapalat" w:cs="Arial"/>
          <w:sz w:val="24"/>
          <w:szCs w:val="24"/>
          <w:lang w:val="hy-AM" w:eastAsia="ru-RU"/>
        </w:rPr>
        <w:t>կետի</w:t>
      </w:r>
      <w:r w:rsidRPr="000E0825">
        <w:rPr>
          <w:rFonts w:ascii="GHEA Grapalat" w:hAnsi="GHEA Grapalat" w:cs="Arial"/>
          <w:sz w:val="24"/>
          <w:szCs w:val="24"/>
          <w:lang w:val="hy-AM" w:eastAsia="ru-RU"/>
        </w:rPr>
        <w:t xml:space="preserve"> համաձայն՝ գործարքի անվավերության դեպքում կողմերից յուրաքանչյուրը պարտավոր է մյուս կողմին վերադարձնել գործարքով ամբողջ ստացածը, իսկ ստացածը բնեղենով վերադարձնելու անհնարինության դեպքում (ներառյալ, երբ ստացածն արտահայտվում է գույքից օգտվելու, կատարված աշխատանքի կամ մատուցված ծառայության մեջ)` հատուցել դրա արժեքը դրամով, եթե գործարքի անվավերության այլ հետևանքներ նախատեսված չեն օրենքով:</w:t>
      </w:r>
    </w:p>
    <w:p w14:paraId="1613ABA6" w14:textId="5EA0D1A6" w:rsidR="002327CF" w:rsidRPr="000E0825" w:rsidRDefault="00DA3B87" w:rsidP="0032165A">
      <w:pPr>
        <w:widowControl w:val="0"/>
        <w:tabs>
          <w:tab w:val="left" w:pos="709"/>
          <w:tab w:val="left" w:pos="851"/>
          <w:tab w:val="left" w:pos="990"/>
        </w:tabs>
        <w:spacing w:after="0"/>
        <w:ind w:right="-129" w:firstLine="567"/>
        <w:jc w:val="both"/>
        <w:rPr>
          <w:rFonts w:ascii="GHEA Grapalat" w:hAnsi="GHEA Grapalat" w:cs="Arial"/>
          <w:sz w:val="24"/>
          <w:szCs w:val="24"/>
          <w:lang w:val="hy-AM"/>
        </w:rPr>
      </w:pPr>
      <w:r w:rsidRPr="000E0825">
        <w:rPr>
          <w:rFonts w:ascii="GHEA Grapalat" w:hAnsi="GHEA Grapalat" w:cs="Arial"/>
          <w:sz w:val="24"/>
          <w:szCs w:val="24"/>
          <w:lang w:val="hy-AM" w:eastAsia="ru-RU"/>
        </w:rPr>
        <w:t>5</w:t>
      </w:r>
      <w:r w:rsidRPr="000E0825">
        <w:rPr>
          <w:rFonts w:ascii="Cambria Math" w:hAnsi="Cambria Math" w:cs="Cambria Math"/>
          <w:sz w:val="24"/>
          <w:szCs w:val="24"/>
          <w:lang w:val="hy-AM" w:eastAsia="ru-RU"/>
        </w:rPr>
        <w:t>․</w:t>
      </w:r>
      <w:r w:rsidRPr="000E0825">
        <w:rPr>
          <w:rFonts w:ascii="GHEA Grapalat" w:hAnsi="GHEA Grapalat" w:cs="Arial"/>
          <w:sz w:val="24"/>
          <w:szCs w:val="24"/>
          <w:lang w:val="hy-AM" w:eastAsia="ru-RU"/>
        </w:rPr>
        <w:t>26</w:t>
      </w:r>
      <w:r w:rsidRPr="000E0825">
        <w:rPr>
          <w:rFonts w:ascii="Cambria Math" w:hAnsi="Cambria Math" w:cs="Cambria Math"/>
          <w:sz w:val="24"/>
          <w:szCs w:val="24"/>
          <w:lang w:val="hy-AM" w:eastAsia="ru-RU"/>
        </w:rPr>
        <w:t>․</w:t>
      </w:r>
      <w:r w:rsidRPr="000E0825">
        <w:rPr>
          <w:rFonts w:ascii="GHEA Grapalat" w:hAnsi="GHEA Grapalat" w:cs="Arial"/>
          <w:sz w:val="24"/>
          <w:szCs w:val="24"/>
          <w:lang w:val="hy-AM" w:eastAsia="ru-RU"/>
        </w:rPr>
        <w:t xml:space="preserve"> </w:t>
      </w:r>
      <w:r w:rsidR="003F069C" w:rsidRPr="000E0825">
        <w:rPr>
          <w:rFonts w:ascii="GHEA Grapalat" w:hAnsi="GHEA Grapalat" w:cs="Sylfaen"/>
          <w:bCs/>
          <w:sz w:val="24"/>
          <w:szCs w:val="24"/>
          <w:lang w:val="hy-AM"/>
        </w:rPr>
        <w:t>ՀՀ վճռաբեկ դատարան</w:t>
      </w:r>
      <w:r w:rsidR="002327CF" w:rsidRPr="000E0825">
        <w:rPr>
          <w:rFonts w:ascii="GHEA Grapalat" w:hAnsi="GHEA Grapalat" w:cs="Sylfaen"/>
          <w:bCs/>
          <w:sz w:val="24"/>
          <w:szCs w:val="24"/>
          <w:lang w:val="hy-AM"/>
        </w:rPr>
        <w:t>ը</w:t>
      </w:r>
      <w:r w:rsidR="003F069C" w:rsidRPr="000E0825">
        <w:rPr>
          <w:rFonts w:ascii="GHEA Grapalat" w:hAnsi="GHEA Grapalat"/>
          <w:sz w:val="24"/>
          <w:szCs w:val="24"/>
          <w:shd w:val="clear" w:color="auto" w:fill="FFFFFF"/>
          <w:lang w:val="hy-AM"/>
        </w:rPr>
        <w:t xml:space="preserve"> նախկինում կայացրած որոշումներից մեկով</w:t>
      </w:r>
      <w:r w:rsidRPr="000E0825">
        <w:rPr>
          <w:rFonts w:ascii="GHEA Grapalat" w:hAnsi="GHEA Grapalat" w:cs="Sylfaen"/>
          <w:bCs/>
          <w:i/>
          <w:iCs/>
          <w:sz w:val="24"/>
          <w:szCs w:val="24"/>
          <w:lang w:val="hy-AM"/>
        </w:rPr>
        <w:t xml:space="preserve"> </w:t>
      </w:r>
      <w:r w:rsidR="003F069C" w:rsidRPr="000E0825">
        <w:rPr>
          <w:rFonts w:ascii="GHEA Grapalat" w:hAnsi="GHEA Grapalat" w:cs="Arial"/>
          <w:sz w:val="24"/>
          <w:szCs w:val="24"/>
          <w:lang w:val="hy-AM"/>
        </w:rPr>
        <w:t>հանգ</w:t>
      </w:r>
      <w:r w:rsidR="00AE16D9" w:rsidRPr="000E0825">
        <w:rPr>
          <w:rFonts w:ascii="GHEA Grapalat" w:hAnsi="GHEA Grapalat" w:cs="Arial"/>
          <w:sz w:val="24"/>
          <w:szCs w:val="24"/>
          <w:lang w:val="hy-AM"/>
        </w:rPr>
        <w:t>ել</w:t>
      </w:r>
      <w:r w:rsidR="003F069C" w:rsidRPr="000E0825">
        <w:rPr>
          <w:rFonts w:ascii="GHEA Grapalat" w:hAnsi="GHEA Grapalat" w:cs="Arial"/>
          <w:sz w:val="24"/>
          <w:szCs w:val="24"/>
          <w:lang w:val="hy-AM"/>
        </w:rPr>
        <w:t xml:space="preserve"> է այն եզրակացության, որ</w:t>
      </w:r>
      <w:r w:rsidR="00AE16D9" w:rsidRPr="000E0825">
        <w:rPr>
          <w:rFonts w:ascii="Cambria Math" w:hAnsi="Cambria Math" w:cs="Cambria Math"/>
          <w:sz w:val="24"/>
          <w:szCs w:val="24"/>
          <w:lang w:val="hy-AM"/>
        </w:rPr>
        <w:t>․</w:t>
      </w:r>
      <w:r w:rsidR="003F069C" w:rsidRPr="000E0825">
        <w:rPr>
          <w:rFonts w:ascii="GHEA Grapalat" w:hAnsi="GHEA Grapalat" w:cs="Arial"/>
          <w:sz w:val="24"/>
          <w:szCs w:val="24"/>
          <w:lang w:val="hy-AM"/>
        </w:rPr>
        <w:t xml:space="preserve"> </w:t>
      </w:r>
      <w:r w:rsidR="00AE16D9" w:rsidRPr="000E0825">
        <w:rPr>
          <w:rFonts w:ascii="GHEA Grapalat" w:hAnsi="GHEA Grapalat" w:cs="Arial"/>
          <w:sz w:val="24"/>
          <w:szCs w:val="24"/>
          <w:lang w:val="hy-AM"/>
        </w:rPr>
        <w:t>«(</w:t>
      </w:r>
      <w:r w:rsidR="00AE16D9" w:rsidRPr="000E0825">
        <w:rPr>
          <w:rFonts w:ascii="Cambria Math" w:hAnsi="Cambria Math" w:cs="Cambria Math"/>
          <w:sz w:val="24"/>
          <w:szCs w:val="24"/>
          <w:lang w:val="hy-AM"/>
        </w:rPr>
        <w:t>․․․</w:t>
      </w:r>
      <w:r w:rsidR="00AE16D9" w:rsidRPr="000E0825">
        <w:rPr>
          <w:rFonts w:ascii="GHEA Grapalat" w:hAnsi="GHEA Grapalat" w:cs="Arial"/>
          <w:sz w:val="24"/>
          <w:szCs w:val="24"/>
          <w:lang w:val="hy-AM"/>
        </w:rPr>
        <w:t xml:space="preserve">) </w:t>
      </w:r>
      <w:r w:rsidR="003F069C" w:rsidRPr="000E0825">
        <w:rPr>
          <w:rFonts w:ascii="GHEA Grapalat" w:hAnsi="GHEA Grapalat" w:cs="Arial"/>
          <w:sz w:val="24"/>
          <w:szCs w:val="24"/>
          <w:lang w:val="hy-AM"/>
        </w:rPr>
        <w:t>ցանկացած քաղաքացիաիրավական գործարք կարող է դրա մասնակիցների համար առաջացնել ցանկալի իրավական հետևանքներ, եթե այն վավեր է, այսինքն՝ համապատասխանում է օրենքից բխող որոշակի պահանջների ու պայմանների: Այն դեպքում, երբ գործարքը չի համապատասխանում այդ պահանջներին, ապա այն համարվում է անվավեր կա՛մ օրենքով սահմանված հիմքերով դատարանի կողմից անվավեր ճանաչվելու դեպքում (վիճահարույց գործարք), կա՛մ անկախ նման ճանաչումից (առոչինչ գործարք):</w:t>
      </w:r>
      <w:r w:rsidR="00AE16D9" w:rsidRPr="000E0825">
        <w:rPr>
          <w:rFonts w:ascii="GHEA Grapalat" w:hAnsi="GHEA Grapalat" w:cs="Arial"/>
          <w:sz w:val="24"/>
          <w:szCs w:val="24"/>
          <w:lang w:val="hy-AM"/>
        </w:rPr>
        <w:t xml:space="preserve"> (</w:t>
      </w:r>
      <w:r w:rsidR="00AE16D9" w:rsidRPr="000E0825">
        <w:rPr>
          <w:rFonts w:ascii="Cambria Math" w:hAnsi="Cambria Math" w:cs="Cambria Math"/>
          <w:sz w:val="24"/>
          <w:szCs w:val="24"/>
          <w:lang w:val="hy-AM"/>
        </w:rPr>
        <w:t>․․․</w:t>
      </w:r>
      <w:r w:rsidR="00AE16D9" w:rsidRPr="000E0825">
        <w:rPr>
          <w:rFonts w:ascii="GHEA Grapalat" w:hAnsi="GHEA Grapalat" w:cs="Arial"/>
          <w:sz w:val="24"/>
          <w:szCs w:val="24"/>
          <w:lang w:val="hy-AM"/>
        </w:rPr>
        <w:t xml:space="preserve">) </w:t>
      </w:r>
      <w:r w:rsidR="003F069C" w:rsidRPr="00F2281B">
        <w:rPr>
          <w:rFonts w:ascii="GHEA Grapalat" w:hAnsi="GHEA Grapalat" w:cs="Arial"/>
          <w:b/>
          <w:bCs/>
          <w:sz w:val="24"/>
          <w:szCs w:val="24"/>
          <w:lang w:val="hy-AM"/>
        </w:rPr>
        <w:t>վիճահարույց գործարքն անվավեր ճանաչելը և դրա անվավերության հետևանքները կիրառելը քաղաքացիական իրավունքների պաշտպանության եղանակներից մեկն է, քանի որ այդպիսի գործարքն անվավեր ճանաչվելու դեպքում տեղի է ունենում երկկողմանի ռեստիտուցիա, այսինքն՝ անվավեր ճանաչված գործարքի կողմերից յուրաքանչյուրը պարտավոր է մյուս կողմին վերադարձնել գործաքով իր ամբողջ ստացածը,</w:t>
      </w:r>
      <w:r w:rsidR="003F069C" w:rsidRPr="000E0825">
        <w:rPr>
          <w:rFonts w:ascii="GHEA Grapalat" w:hAnsi="GHEA Grapalat" w:cs="Arial"/>
          <w:sz w:val="24"/>
          <w:szCs w:val="24"/>
          <w:lang w:val="hy-AM"/>
        </w:rPr>
        <w:t xml:space="preserve"> իսկ ստացածը բնեղենով վերադարձնելու անհնարինության դեպքում` հատուցել դրա արժեքը դրամով, եթե գործարքի անվավերության այլ հետևանքներ օրենքով նախատեսված չեն</w:t>
      </w:r>
      <w:r w:rsidR="00AE16D9" w:rsidRPr="000E0825">
        <w:rPr>
          <w:rFonts w:ascii="GHEA Grapalat" w:hAnsi="GHEA Grapalat" w:cs="Arial"/>
          <w:sz w:val="24"/>
          <w:szCs w:val="24"/>
          <w:lang w:val="hy-AM"/>
        </w:rPr>
        <w:t xml:space="preserve"> </w:t>
      </w:r>
      <w:r w:rsidRPr="000E0825">
        <w:rPr>
          <w:rFonts w:ascii="GHEA Grapalat" w:hAnsi="GHEA Grapalat" w:cs="Sylfaen"/>
          <w:bCs/>
          <w:i/>
          <w:iCs/>
          <w:sz w:val="24"/>
          <w:szCs w:val="24"/>
          <w:lang w:val="hy-AM"/>
        </w:rPr>
        <w:t xml:space="preserve">(տե՛ս նաև Վահագն Կապլանյանն ընդդեմ ՀՀ արդարադատության նախարարության դատական ակտերի հարկադիր կատարումն ապահովող ծառայության </w:t>
      </w:r>
      <w:r w:rsidR="005F5DF9">
        <w:rPr>
          <w:rFonts w:ascii="GHEA Grapalat" w:hAnsi="GHEA Grapalat" w:cs="Sylfaen"/>
          <w:bCs/>
          <w:i/>
          <w:iCs/>
          <w:sz w:val="24"/>
          <w:szCs w:val="24"/>
          <w:lang w:val="hy-AM"/>
        </w:rPr>
        <w:t xml:space="preserve">և </w:t>
      </w:r>
      <w:r w:rsidR="005F5DF9" w:rsidRPr="00E14E54">
        <w:rPr>
          <w:rFonts w:ascii="GHEA Grapalat" w:hAnsi="GHEA Grapalat" w:cs="Sylfaen"/>
          <w:bCs/>
          <w:i/>
          <w:iCs/>
          <w:sz w:val="24"/>
          <w:szCs w:val="24"/>
          <w:lang w:val="hy-AM"/>
        </w:rPr>
        <w:lastRenderedPageBreak/>
        <w:t>ՀՀ ֆինանսների նախարարության</w:t>
      </w:r>
      <w:r w:rsidR="005F5DF9" w:rsidRPr="005F5DF9">
        <w:rPr>
          <w:rFonts w:ascii="GHEA Grapalat" w:hAnsi="GHEA Grapalat" w:cs="Sylfaen"/>
          <w:bCs/>
          <w:i/>
          <w:iCs/>
          <w:sz w:val="24"/>
          <w:szCs w:val="24"/>
          <w:lang w:val="hy-AM"/>
        </w:rPr>
        <w:t xml:space="preserve"> </w:t>
      </w:r>
      <w:r w:rsidRPr="000E0825">
        <w:rPr>
          <w:rFonts w:ascii="GHEA Grapalat" w:hAnsi="GHEA Grapalat" w:cs="Sylfaen"/>
          <w:bCs/>
          <w:i/>
          <w:iCs/>
          <w:sz w:val="24"/>
          <w:szCs w:val="24"/>
          <w:lang w:val="hy-AM"/>
        </w:rPr>
        <w:t>թիվ ԼԴ/0435/02/13 քաղաքացիական գործով ՀՀ վճռաբեկ դատարանի 28.12.2015 թվականի որոշումը)։</w:t>
      </w:r>
    </w:p>
    <w:p w14:paraId="57382B98" w14:textId="77777777" w:rsidR="00CF0F5D" w:rsidRDefault="002327CF" w:rsidP="00CF0F5D">
      <w:pPr>
        <w:widowControl w:val="0"/>
        <w:tabs>
          <w:tab w:val="left" w:pos="709"/>
          <w:tab w:val="left" w:pos="851"/>
          <w:tab w:val="left" w:pos="990"/>
        </w:tabs>
        <w:spacing w:after="0"/>
        <w:ind w:right="-129" w:firstLine="567"/>
        <w:jc w:val="both"/>
        <w:rPr>
          <w:rFonts w:ascii="GHEA Grapalat" w:hAnsi="GHEA Grapalat" w:cs="Arial"/>
          <w:color w:val="0D0D0D"/>
          <w:sz w:val="24"/>
          <w:szCs w:val="24"/>
          <w:lang w:val="hy-AM" w:eastAsia="ru-RU"/>
        </w:rPr>
      </w:pPr>
      <w:r w:rsidRPr="000E0825">
        <w:rPr>
          <w:rFonts w:ascii="GHEA Grapalat" w:hAnsi="GHEA Grapalat" w:cs="Arial"/>
          <w:color w:val="0D0D0D"/>
          <w:sz w:val="24"/>
          <w:szCs w:val="24"/>
          <w:lang w:val="hy-AM" w:eastAsia="ru-RU"/>
        </w:rPr>
        <w:t xml:space="preserve">Մեկ այլ որոշմամբ </w:t>
      </w:r>
      <w:r w:rsidR="00AE16D9" w:rsidRPr="000E0825">
        <w:rPr>
          <w:rFonts w:ascii="GHEA Grapalat" w:hAnsi="GHEA Grapalat"/>
          <w:lang w:val="hy-AM"/>
        </w:rPr>
        <w:t xml:space="preserve">ՀՀ </w:t>
      </w:r>
      <w:r w:rsidR="00AE16D9" w:rsidRPr="000E0825">
        <w:rPr>
          <w:rFonts w:ascii="GHEA Grapalat" w:hAnsi="GHEA Grapalat" w:cs="Arial"/>
          <w:color w:val="0D0D0D"/>
          <w:sz w:val="24"/>
          <w:szCs w:val="24"/>
          <w:lang w:val="hy-AM" w:eastAsia="ru-RU"/>
        </w:rPr>
        <w:t>վճռաբեկ դատարանը փաստել է, որ</w:t>
      </w:r>
      <w:r w:rsidR="00AE16D9" w:rsidRPr="000E0825">
        <w:rPr>
          <w:rFonts w:ascii="Cambria Math" w:hAnsi="Cambria Math" w:cs="Cambria Math"/>
          <w:color w:val="0D0D0D"/>
          <w:sz w:val="24"/>
          <w:szCs w:val="24"/>
          <w:lang w:val="hy-AM" w:eastAsia="ru-RU"/>
        </w:rPr>
        <w:t>․</w:t>
      </w:r>
      <w:r w:rsidR="00AE16D9" w:rsidRPr="000E0825">
        <w:rPr>
          <w:rFonts w:ascii="GHEA Grapalat" w:hAnsi="GHEA Grapalat" w:cs="Arial"/>
          <w:color w:val="0D0D0D"/>
          <w:sz w:val="24"/>
          <w:szCs w:val="24"/>
          <w:lang w:val="hy-AM" w:eastAsia="ru-RU"/>
        </w:rPr>
        <w:t xml:space="preserve"> «</w:t>
      </w:r>
      <w:bookmarkStart w:id="30" w:name="_Hlk219306971"/>
      <w:r w:rsidR="00AE16D9" w:rsidRPr="000E0825">
        <w:rPr>
          <w:rFonts w:ascii="GHEA Grapalat" w:hAnsi="GHEA Grapalat" w:cs="Arial"/>
          <w:color w:val="0D0D0D"/>
          <w:sz w:val="24"/>
          <w:szCs w:val="24"/>
          <w:lang w:val="hy-AM" w:eastAsia="ru-RU"/>
        </w:rPr>
        <w:t>(</w:t>
      </w:r>
      <w:r w:rsidR="00AE16D9" w:rsidRPr="000E0825">
        <w:rPr>
          <w:rFonts w:ascii="Cambria Math" w:hAnsi="Cambria Math" w:cs="Cambria Math"/>
          <w:color w:val="0D0D0D"/>
          <w:sz w:val="24"/>
          <w:szCs w:val="24"/>
          <w:lang w:val="hy-AM" w:eastAsia="ru-RU"/>
        </w:rPr>
        <w:t>․․․</w:t>
      </w:r>
      <w:r w:rsidR="00AE16D9" w:rsidRPr="000E0825">
        <w:rPr>
          <w:rFonts w:ascii="GHEA Grapalat" w:hAnsi="GHEA Grapalat" w:cs="Arial"/>
          <w:color w:val="0D0D0D"/>
          <w:sz w:val="24"/>
          <w:szCs w:val="24"/>
          <w:lang w:val="hy-AM" w:eastAsia="ru-RU"/>
        </w:rPr>
        <w:t>)</w:t>
      </w:r>
      <w:bookmarkEnd w:id="30"/>
      <w:r w:rsidR="00AE16D9" w:rsidRPr="000E0825">
        <w:rPr>
          <w:rFonts w:ascii="GHEA Grapalat" w:hAnsi="GHEA Grapalat" w:cs="Arial"/>
          <w:color w:val="0D0D0D"/>
          <w:sz w:val="24"/>
          <w:szCs w:val="24"/>
          <w:lang w:val="hy-AM" w:eastAsia="ru-RU"/>
        </w:rPr>
        <w:t xml:space="preserve"> ՀՀ քաղաքացիական օրենսգրքի 304-րդ հոդվածի 1-ին կետի համաձայն` անվավեր գործարքը չի հանգեցնում իրավաբանական հետևանքների, բացառությամբ այն հետևանքների, որոնք կապված են գործարքի անվավերության հետ: Նման գործարքն անվավեր է կնքելու պահից։ Նշված հոդվածի 2-րդ կետն ամրագրում է անվավեր գործարքի հետևանքները։ Ըստ այդմ, անվավեր գործարքի կողմերը պարտավոր են վերադարձնել գործարքով ստացվածը (երկկողմանի կամ միակողմանի ռեստիտուցիա)։</w:t>
      </w:r>
      <w:r w:rsidR="00AE16D9" w:rsidRPr="000E0825">
        <w:rPr>
          <w:rFonts w:ascii="GHEA Grapalat" w:hAnsi="GHEA Grapalat" w:cs="Arial"/>
          <w:color w:val="333333"/>
          <w:sz w:val="24"/>
          <w:szCs w:val="24"/>
          <w:lang w:val="hy-AM" w:eastAsia="ru-RU"/>
        </w:rPr>
        <w:t xml:space="preserve"> </w:t>
      </w:r>
      <w:r w:rsidR="00AE16D9" w:rsidRPr="000E0825">
        <w:rPr>
          <w:rFonts w:ascii="GHEA Grapalat" w:hAnsi="GHEA Grapalat" w:cs="Arial"/>
          <w:color w:val="0D0D0D"/>
          <w:sz w:val="24"/>
          <w:szCs w:val="24"/>
          <w:lang w:val="hy-AM" w:eastAsia="ru-RU"/>
        </w:rPr>
        <w:t>(</w:t>
      </w:r>
      <w:r w:rsidR="00AE16D9" w:rsidRPr="000E0825">
        <w:rPr>
          <w:rFonts w:ascii="Cambria Math" w:hAnsi="Cambria Math" w:cs="Cambria Math"/>
          <w:color w:val="0D0D0D"/>
          <w:sz w:val="24"/>
          <w:szCs w:val="24"/>
          <w:lang w:val="hy-AM" w:eastAsia="ru-RU"/>
        </w:rPr>
        <w:t>․․․</w:t>
      </w:r>
      <w:r w:rsidR="00AE16D9" w:rsidRPr="000E0825">
        <w:rPr>
          <w:rFonts w:ascii="GHEA Grapalat" w:hAnsi="GHEA Grapalat" w:cs="Arial"/>
          <w:color w:val="0D0D0D"/>
          <w:sz w:val="24"/>
          <w:szCs w:val="24"/>
          <w:lang w:val="hy-AM" w:eastAsia="ru-RU"/>
        </w:rPr>
        <w:t xml:space="preserve">) երբ հնարավոր չէ բնեղենով վերադարձնել գործարքով ձեռք բերվածը, ապա պետք է տրվի դրա դրամական փոխհատուցումը </w:t>
      </w:r>
      <w:r w:rsidRPr="000E0825">
        <w:rPr>
          <w:rFonts w:ascii="GHEA Grapalat" w:hAnsi="GHEA Grapalat" w:cs="Arial"/>
          <w:i/>
          <w:iCs/>
          <w:color w:val="0D0D0D"/>
          <w:sz w:val="24"/>
          <w:szCs w:val="24"/>
          <w:lang w:val="hy-AM" w:eastAsia="ru-RU"/>
        </w:rPr>
        <w:t>(տե՛ս Սեդրակ Բարսեղյանն ընդդեմ Գագիկ Բարսեղյանի և Կարինե Բաղդասարյանի թիվ</w:t>
      </w:r>
      <w:r w:rsidRPr="000E0825">
        <w:rPr>
          <w:rFonts w:ascii="GHEA Grapalat" w:hAnsi="GHEA Grapalat" w:cs="Arial"/>
          <w:b/>
          <w:bCs/>
          <w:color w:val="0D0D0D"/>
          <w:sz w:val="24"/>
          <w:szCs w:val="24"/>
          <w:lang w:val="hy-AM" w:eastAsia="ru-RU"/>
        </w:rPr>
        <w:t xml:space="preserve"> </w:t>
      </w:r>
      <w:r w:rsidRPr="000E0825">
        <w:rPr>
          <w:rFonts w:ascii="GHEA Grapalat" w:hAnsi="GHEA Grapalat" w:cs="Arial"/>
          <w:i/>
          <w:iCs/>
          <w:color w:val="0D0D0D"/>
          <w:sz w:val="24"/>
          <w:szCs w:val="24"/>
          <w:lang w:val="hy-AM" w:eastAsia="ru-RU"/>
        </w:rPr>
        <w:t>ԱՐԱԴ2/0077/02/16 քաղաքացիական գործով ՀՀ վճռաբեկ դատարանի 08.04.2022</w:t>
      </w:r>
      <w:r w:rsidRPr="000E0825">
        <w:rPr>
          <w:rFonts w:cs="Calibri"/>
          <w:b/>
          <w:bCs/>
          <w:color w:val="0D0D0D"/>
          <w:sz w:val="24"/>
          <w:szCs w:val="24"/>
          <w:lang w:val="hy-AM" w:eastAsia="ru-RU"/>
        </w:rPr>
        <w:t> </w:t>
      </w:r>
      <w:r w:rsidRPr="000E0825">
        <w:rPr>
          <w:rFonts w:ascii="GHEA Grapalat" w:hAnsi="GHEA Grapalat" w:cs="Arial"/>
          <w:i/>
          <w:iCs/>
          <w:color w:val="0D0D0D"/>
          <w:sz w:val="24"/>
          <w:szCs w:val="24"/>
          <w:lang w:val="hy-AM" w:eastAsia="ru-RU"/>
        </w:rPr>
        <w:t>թվականի որոշումը</w:t>
      </w:r>
      <w:r w:rsidRPr="000E0825">
        <w:rPr>
          <w:rFonts w:ascii="GHEA Grapalat" w:hAnsi="GHEA Grapalat" w:cs="Arial"/>
          <w:color w:val="0D0D0D"/>
          <w:sz w:val="24"/>
          <w:szCs w:val="24"/>
          <w:lang w:val="hy-AM" w:eastAsia="ru-RU"/>
        </w:rPr>
        <w:t>)։</w:t>
      </w:r>
    </w:p>
    <w:p w14:paraId="74C77495" w14:textId="37C075D8" w:rsidR="00D912EB" w:rsidRPr="00CF0F5D" w:rsidRDefault="00FA1C8C" w:rsidP="00CF0F5D">
      <w:pPr>
        <w:widowControl w:val="0"/>
        <w:tabs>
          <w:tab w:val="left" w:pos="709"/>
          <w:tab w:val="left" w:pos="851"/>
          <w:tab w:val="left" w:pos="990"/>
        </w:tabs>
        <w:spacing w:after="0"/>
        <w:ind w:right="-129" w:firstLine="567"/>
        <w:jc w:val="both"/>
        <w:rPr>
          <w:rFonts w:ascii="GHEA Grapalat" w:hAnsi="GHEA Grapalat" w:cs="Arial"/>
          <w:color w:val="0D0D0D"/>
          <w:sz w:val="24"/>
          <w:szCs w:val="24"/>
          <w:lang w:val="hy-AM" w:eastAsia="ru-RU"/>
        </w:rPr>
      </w:pPr>
      <w:r w:rsidRPr="00F92EC4">
        <w:rPr>
          <w:rFonts w:ascii="GHEA Grapalat" w:hAnsi="GHEA Grapalat"/>
          <w:sz w:val="24"/>
          <w:szCs w:val="24"/>
          <w:lang w:val="hy-AM"/>
        </w:rPr>
        <w:t>ՀՀ վճռաբեկ դատարանն արձանագրել է նաև, որ</w:t>
      </w:r>
      <w:r w:rsidRPr="00F92EC4">
        <w:rPr>
          <w:rFonts w:ascii="Cambria Math" w:hAnsi="Cambria Math" w:cs="Cambria Math"/>
          <w:sz w:val="24"/>
          <w:szCs w:val="24"/>
          <w:lang w:val="hy-AM"/>
        </w:rPr>
        <w:t>․</w:t>
      </w:r>
      <w:r w:rsidRPr="00F92EC4">
        <w:rPr>
          <w:rFonts w:ascii="GHEA Grapalat" w:hAnsi="GHEA Grapalat"/>
          <w:sz w:val="24"/>
          <w:szCs w:val="24"/>
          <w:lang w:val="hy-AM"/>
        </w:rPr>
        <w:t xml:space="preserve"> «(</w:t>
      </w:r>
      <w:r w:rsidRPr="00F92EC4">
        <w:rPr>
          <w:rFonts w:ascii="Cambria Math" w:hAnsi="Cambria Math" w:cs="Cambria Math"/>
          <w:sz w:val="24"/>
          <w:szCs w:val="24"/>
          <w:lang w:val="hy-AM"/>
        </w:rPr>
        <w:t>․․․</w:t>
      </w:r>
      <w:r w:rsidRPr="00F92EC4">
        <w:rPr>
          <w:rFonts w:ascii="GHEA Grapalat" w:hAnsi="GHEA Grapalat"/>
          <w:sz w:val="24"/>
          <w:szCs w:val="24"/>
          <w:lang w:val="hy-AM"/>
        </w:rPr>
        <w:t xml:space="preserve">) </w:t>
      </w:r>
      <w:r w:rsidR="00CF0F5D" w:rsidRPr="00F92EC4">
        <w:rPr>
          <w:rFonts w:ascii="GHEA Grapalat" w:hAnsi="GHEA Grapalat" w:cs="Sylfaen"/>
          <w:sz w:val="24"/>
          <w:szCs w:val="24"/>
          <w:lang w:val="hy-AM"/>
        </w:rPr>
        <w:t>գործարքի անվավերության ընդհանուր հետևանքը երկկողմանի ռեստիտուցիայի կիրառումն է, որի ուժով գործարքի կողմերից յուրաքանչյուրը պարտավոր է մյուս կողմին վերադարձնել գործարքով ամբողջ ստացածը, իսկ ստացածը բնեղենով վերադարձնելու անհնարինության դեպքում (ներառյալ, երբ ստացածն արտահայտվում է գույքից օգտվելու, կատարված աշխատանքի կամ մատուցված ծառայության մեջ)` հատուցել դրա արժեքը դրամով, եթե գործարքի անվավերության այլ հետևանքներ նախատեսված չեն օրենքով: Ընդ որում, ռեստիտուցիայի շրջանակներում պետք է դիտարկել ոչ միայն գործարքով ստացածը փաստացի վերադարձնելու կողմի պարտականությունը, ինչով վերացվում են անվավեր գործարքի կնքման (կատարման) փաստական հետևանքները, այլ նաև տվյալ գործարքի հիմքով այդ գործարքից բխող իրավունքի պետական գրանցումն անվավեր ճանաչելը, սեփականության կամ այլ իրավական տիտղոսի փոփոխությունը վերացնելը՝ այդպիսով վերականգնելով մինչև տվյալ անվավեր գործարքի կնքումը եղած դրությունը։</w:t>
      </w:r>
    </w:p>
    <w:p w14:paraId="11697228" w14:textId="77777777" w:rsidR="0058512A" w:rsidRDefault="00CF0F5D" w:rsidP="0032165A">
      <w:pPr>
        <w:shd w:val="clear" w:color="auto" w:fill="FFFFFF"/>
        <w:spacing w:after="0"/>
        <w:ind w:right="-129" w:firstLine="567"/>
        <w:jc w:val="both"/>
        <w:rPr>
          <w:rFonts w:ascii="GHEA Grapalat" w:hAnsi="GHEA Grapalat" w:cs="Sylfaen"/>
          <w:sz w:val="24"/>
          <w:szCs w:val="24"/>
          <w:lang w:val="hy-AM"/>
        </w:rPr>
      </w:pPr>
      <w:r w:rsidRPr="00DF29E9">
        <w:rPr>
          <w:rFonts w:ascii="GHEA Grapalat" w:hAnsi="GHEA Grapalat"/>
          <w:sz w:val="24"/>
          <w:szCs w:val="24"/>
          <w:lang w:val="hy-AM"/>
        </w:rPr>
        <w:t>(</w:t>
      </w:r>
      <w:r w:rsidRPr="00DF29E9">
        <w:rPr>
          <w:rFonts w:ascii="Cambria Math" w:hAnsi="Cambria Math" w:cs="Cambria Math"/>
          <w:sz w:val="24"/>
          <w:szCs w:val="24"/>
          <w:lang w:val="hy-AM"/>
        </w:rPr>
        <w:t>․․․</w:t>
      </w:r>
      <w:r w:rsidRPr="00DF29E9">
        <w:rPr>
          <w:rFonts w:ascii="GHEA Grapalat" w:hAnsi="GHEA Grapalat"/>
          <w:sz w:val="24"/>
          <w:szCs w:val="24"/>
          <w:lang w:val="hy-AM"/>
        </w:rPr>
        <w:t xml:space="preserve">) </w:t>
      </w:r>
      <w:r w:rsidR="00FA1C8C" w:rsidRPr="00DF29E9">
        <w:rPr>
          <w:rFonts w:ascii="GHEA Grapalat" w:hAnsi="GHEA Grapalat" w:cs="Sylfaen"/>
          <w:sz w:val="24"/>
          <w:szCs w:val="24"/>
          <w:lang w:val="hy-AM"/>
        </w:rPr>
        <w:t xml:space="preserve">անվավեր գործարքով ստացածը բնեղենով վերադարձնելու անհնարինություն և որպես հետևանք՝ դրա արժեքը դրամով հատուցելու պարտականություն, կարող է առաջանալ նաև այն դեպքերում, երբ անվավեր գործարքին հաջորդել է մեկ կամ մի քանի այլ գործարք, որոնց արդյունքում անվավեր գործարքով ստացածի նկատմամբ սեփականության տիտղոս է ձեռք բերել այլ՝ անվավեր գործարքի մասնակից չհանդիսացող անձ։ </w:t>
      </w:r>
    </w:p>
    <w:p w14:paraId="48D0FA90" w14:textId="77777777" w:rsidR="0058512A" w:rsidRDefault="00FA1C8C" w:rsidP="0032165A">
      <w:pPr>
        <w:shd w:val="clear" w:color="auto" w:fill="FFFFFF"/>
        <w:spacing w:after="0"/>
        <w:ind w:right="-129" w:firstLine="567"/>
        <w:jc w:val="both"/>
        <w:rPr>
          <w:rFonts w:ascii="GHEA Grapalat" w:hAnsi="GHEA Grapalat" w:cs="Sylfaen"/>
          <w:sz w:val="24"/>
          <w:szCs w:val="24"/>
          <w:lang w:val="hy-AM"/>
        </w:rPr>
      </w:pPr>
      <w:r w:rsidRPr="00DF29E9">
        <w:rPr>
          <w:rFonts w:ascii="GHEA Grapalat" w:hAnsi="GHEA Grapalat"/>
          <w:sz w:val="24"/>
          <w:szCs w:val="24"/>
          <w:lang w:val="hy-AM"/>
        </w:rPr>
        <w:t>(</w:t>
      </w:r>
      <w:r w:rsidRPr="00DF29E9">
        <w:rPr>
          <w:rFonts w:ascii="Cambria Math" w:hAnsi="Cambria Math" w:cs="Cambria Math"/>
          <w:sz w:val="24"/>
          <w:szCs w:val="24"/>
          <w:lang w:val="hy-AM"/>
        </w:rPr>
        <w:t>․․․</w:t>
      </w:r>
      <w:r w:rsidRPr="00DF29E9">
        <w:rPr>
          <w:rFonts w:ascii="GHEA Grapalat" w:hAnsi="GHEA Grapalat"/>
          <w:sz w:val="24"/>
          <w:szCs w:val="24"/>
          <w:lang w:val="hy-AM"/>
        </w:rPr>
        <w:t xml:space="preserve">) </w:t>
      </w:r>
      <w:r w:rsidRPr="00DF29E9">
        <w:rPr>
          <w:rFonts w:ascii="GHEA Grapalat" w:hAnsi="GHEA Grapalat" w:cs="Sylfaen"/>
          <w:b/>
          <w:bCs/>
          <w:sz w:val="24"/>
          <w:szCs w:val="24"/>
          <w:lang w:val="hy-AM"/>
        </w:rPr>
        <w:t>անվավեր գործարքին հաջորդող բոլոր գործարքները և դրանցից բխող իրավունքների պետական գրանցումներն անվերապահորեն («a priori») անվավեր ճանաչվել չեն կարող</w:t>
      </w:r>
      <w:r w:rsidRPr="00DF29E9">
        <w:rPr>
          <w:rFonts w:ascii="GHEA Grapalat" w:hAnsi="GHEA Grapalat" w:cs="Sylfaen"/>
          <w:sz w:val="24"/>
          <w:szCs w:val="24"/>
          <w:lang w:val="hy-AM"/>
        </w:rPr>
        <w:t xml:space="preserve">։ Նշվածը հավասարապես վերաբերում է նաև դատարանի կողմից կեղծ ճանաչված գործարքներին հաջորդող գործարքներին, որոնք, որպես օտարելու իրավունք չունեցող անձի կողմից կնքված, ՀՀ քաղաքացիական օրենսգրքի 305-րդ հոդվածի իմաստով վիճահարույց են, այսինքն՝ վավեր են (առաջացնում են ակնկալվող իրավական հետևանքները) այնքան ժամանակ, </w:t>
      </w:r>
      <w:r w:rsidRPr="00DF29E9">
        <w:rPr>
          <w:rFonts w:ascii="GHEA Grapalat" w:hAnsi="GHEA Grapalat" w:cs="Sylfaen"/>
          <w:b/>
          <w:bCs/>
          <w:sz w:val="24"/>
          <w:szCs w:val="24"/>
          <w:lang w:val="hy-AM"/>
        </w:rPr>
        <w:t xml:space="preserve">քանի դեռ համապատասխան անձի </w:t>
      </w:r>
      <w:r w:rsidRPr="00DF29E9">
        <w:rPr>
          <w:rFonts w:ascii="GHEA Grapalat" w:hAnsi="GHEA Grapalat" w:cs="Sylfaen"/>
          <w:b/>
          <w:bCs/>
          <w:sz w:val="24"/>
          <w:szCs w:val="24"/>
          <w:lang w:val="hy-AM"/>
        </w:rPr>
        <w:lastRenderedPageBreak/>
        <w:t>պահանջով անվավեր չեն ճանաչվել դատարանի օրինական ուժի մեջ մտած դատական ակտով։</w:t>
      </w:r>
      <w:r w:rsidRPr="00DF29E9">
        <w:rPr>
          <w:rFonts w:ascii="GHEA Grapalat" w:hAnsi="GHEA Grapalat" w:cs="Sylfaen"/>
          <w:sz w:val="24"/>
          <w:szCs w:val="24"/>
          <w:lang w:val="hy-AM"/>
        </w:rPr>
        <w:t xml:space="preserve"> </w:t>
      </w:r>
    </w:p>
    <w:p w14:paraId="1E919584" w14:textId="154D12A5" w:rsidR="00727ABA" w:rsidRPr="00F2281B" w:rsidRDefault="00FA1C8C" w:rsidP="0032165A">
      <w:pPr>
        <w:shd w:val="clear" w:color="auto" w:fill="FFFFFF"/>
        <w:spacing w:after="0"/>
        <w:ind w:right="-129" w:firstLine="567"/>
        <w:jc w:val="both"/>
        <w:rPr>
          <w:rFonts w:ascii="GHEA Grapalat" w:hAnsi="GHEA Grapalat" w:cs="Sylfaen"/>
          <w:b/>
          <w:bCs/>
          <w:i/>
          <w:iCs/>
          <w:sz w:val="24"/>
          <w:szCs w:val="24"/>
          <w:lang w:val="hy-AM"/>
        </w:rPr>
      </w:pPr>
      <w:r w:rsidRPr="00DF29E9">
        <w:rPr>
          <w:rFonts w:ascii="GHEA Grapalat" w:hAnsi="GHEA Grapalat"/>
          <w:sz w:val="24"/>
          <w:szCs w:val="24"/>
          <w:lang w:val="hy-AM"/>
        </w:rPr>
        <w:t>(</w:t>
      </w:r>
      <w:r w:rsidRPr="00DF29E9">
        <w:rPr>
          <w:rFonts w:ascii="Cambria Math" w:hAnsi="Cambria Math" w:cs="Cambria Math"/>
          <w:sz w:val="24"/>
          <w:szCs w:val="24"/>
          <w:lang w:val="hy-AM"/>
        </w:rPr>
        <w:t>․․․</w:t>
      </w:r>
      <w:r w:rsidRPr="00DF29E9">
        <w:rPr>
          <w:rFonts w:ascii="GHEA Grapalat" w:hAnsi="GHEA Grapalat"/>
          <w:sz w:val="24"/>
          <w:szCs w:val="24"/>
          <w:lang w:val="hy-AM"/>
        </w:rPr>
        <w:t xml:space="preserve">) </w:t>
      </w:r>
      <w:r w:rsidRPr="00DF29E9">
        <w:rPr>
          <w:rFonts w:ascii="GHEA Grapalat" w:hAnsi="GHEA Grapalat" w:cs="Sylfaen"/>
          <w:b/>
          <w:bCs/>
          <w:sz w:val="24"/>
          <w:szCs w:val="24"/>
          <w:lang w:val="hy-AM"/>
        </w:rPr>
        <w:t>գործարքի անվավերության հետևանքներ կիրառելիս դատարանները պետք է հաշվի առնեն, որ երկկողմանի ռեստիտուցիան չի կարող կիրառվել որպես հետևանք այն դեպքերում, երբ դատարանը հաստատված է համարել, որ անվավեր (առաջին) գործարքի կատարման արդյունքում վիճելի գույքը կրկին օտարվել է նոր ձեռք</w:t>
      </w:r>
      <w:r w:rsidR="000836D0">
        <w:rPr>
          <w:rFonts w:ascii="GHEA Grapalat" w:hAnsi="GHEA Grapalat" w:cs="Sylfaen"/>
          <w:b/>
          <w:bCs/>
          <w:sz w:val="24"/>
          <w:szCs w:val="24"/>
          <w:lang w:val="hy-AM"/>
        </w:rPr>
        <w:t xml:space="preserve"> </w:t>
      </w:r>
      <w:r w:rsidRPr="00DF29E9">
        <w:rPr>
          <w:rFonts w:ascii="GHEA Grapalat" w:hAnsi="GHEA Grapalat" w:cs="Sylfaen"/>
          <w:b/>
          <w:bCs/>
          <w:sz w:val="24"/>
          <w:szCs w:val="24"/>
          <w:lang w:val="hy-AM"/>
        </w:rPr>
        <w:t>բերողներին հաջորդող (երկրորդ, երրորդ) գործարքներով։</w:t>
      </w:r>
      <w:r w:rsidRPr="00DF29E9">
        <w:rPr>
          <w:rFonts w:ascii="GHEA Grapalat" w:hAnsi="GHEA Grapalat" w:cs="Sylfaen"/>
          <w:sz w:val="24"/>
          <w:szCs w:val="24"/>
          <w:lang w:val="hy-AM"/>
        </w:rPr>
        <w:t xml:space="preserve"> Նման իրավիճակներում, հաշվի առնելով հայցի առարկան և հիմքը, </w:t>
      </w:r>
      <w:r w:rsidRPr="00DF29E9">
        <w:rPr>
          <w:rFonts w:ascii="GHEA Grapalat" w:hAnsi="GHEA Grapalat" w:cs="Sylfaen"/>
          <w:sz w:val="24"/>
          <w:szCs w:val="24"/>
          <w:u w:val="single"/>
          <w:lang w:val="hy-AM"/>
        </w:rPr>
        <w:t>դատարանները պետք է քննարկման առարկա դարձնեն</w:t>
      </w:r>
      <w:r w:rsidRPr="00DF29E9">
        <w:rPr>
          <w:rFonts w:ascii="GHEA Grapalat" w:hAnsi="GHEA Grapalat" w:cs="Sylfaen"/>
          <w:sz w:val="24"/>
          <w:szCs w:val="24"/>
          <w:lang w:val="hy-AM"/>
        </w:rPr>
        <w:t xml:space="preserve"> կա՛մ անվավեր գործարքով ստացածը բնեղենով վերադարձնելու անհնարինությամբ պայմանավորված դրա արժեքը դրամով հատուցելու հարցը, կա՛մ </w:t>
      </w:r>
      <w:r w:rsidRPr="00DF29E9">
        <w:rPr>
          <w:rFonts w:ascii="GHEA Grapalat" w:hAnsi="GHEA Grapalat" w:cs="Sylfaen"/>
          <w:b/>
          <w:bCs/>
          <w:sz w:val="24"/>
          <w:szCs w:val="24"/>
          <w:lang w:val="hy-AM"/>
        </w:rPr>
        <w:t>հաջորդող վիճահարույց գործարքների անվավերությունն ու դրանց նկատմամբ անվավերության հետևանքներ կիրառելու հնարավորությունը</w:t>
      </w:r>
      <w:r w:rsidRPr="00DF29E9">
        <w:rPr>
          <w:rFonts w:ascii="GHEA Grapalat" w:hAnsi="GHEA Grapalat" w:cs="Sylfaen"/>
          <w:sz w:val="24"/>
          <w:szCs w:val="24"/>
          <w:lang w:val="hy-AM"/>
        </w:rPr>
        <w:t xml:space="preserve">, կա՛մ գույքն ուրիշի ապօրինի տիրապետությունից հետ պահանջելու (վինդիկացիայի) վերաբերյալ հայցապահանջը՝ </w:t>
      </w:r>
      <w:r w:rsidRPr="00DF29E9">
        <w:rPr>
          <w:rFonts w:ascii="GHEA Grapalat" w:hAnsi="GHEA Grapalat" w:cs="Sylfaen"/>
          <w:b/>
          <w:bCs/>
          <w:sz w:val="24"/>
          <w:szCs w:val="24"/>
          <w:lang w:val="hy-AM"/>
        </w:rPr>
        <w:t xml:space="preserve">բոլոր դեպքերում նկատի ունենալով, որ կաշկանդված են դատարան ներկայացված հայցի առարկայով և հիմքերով </w:t>
      </w:r>
      <w:r w:rsidRPr="00DF29E9">
        <w:rPr>
          <w:rFonts w:ascii="GHEA Grapalat" w:hAnsi="GHEA Grapalat" w:cs="Arial"/>
          <w:i/>
          <w:iCs/>
          <w:sz w:val="24"/>
          <w:szCs w:val="24"/>
          <w:lang w:val="hy-AM" w:eastAsia="ru-RU"/>
        </w:rPr>
        <w:t xml:space="preserve">(տե՛ս </w:t>
      </w:r>
      <w:r w:rsidRPr="00DF29E9">
        <w:rPr>
          <w:rFonts w:ascii="GHEA Grapalat" w:hAnsi="GHEA Grapalat" w:cs="Sylfaen"/>
          <w:i/>
          <w:iCs/>
          <w:sz w:val="24"/>
          <w:szCs w:val="24"/>
          <w:lang w:val="hy-AM"/>
        </w:rPr>
        <w:t>Արմեն Դալլաքյան</w:t>
      </w:r>
      <w:r w:rsidR="005F5DF9">
        <w:rPr>
          <w:rFonts w:ascii="GHEA Grapalat" w:hAnsi="GHEA Grapalat" w:cs="Sylfaen"/>
          <w:i/>
          <w:iCs/>
          <w:sz w:val="24"/>
          <w:szCs w:val="24"/>
          <w:lang w:val="hy-AM"/>
        </w:rPr>
        <w:t>ն</w:t>
      </w:r>
      <w:r w:rsidRPr="00DF29E9">
        <w:rPr>
          <w:rFonts w:ascii="GHEA Grapalat" w:hAnsi="GHEA Grapalat" w:cs="Sylfaen"/>
          <w:i/>
          <w:iCs/>
          <w:sz w:val="24"/>
          <w:szCs w:val="24"/>
          <w:lang w:val="hy-AM"/>
        </w:rPr>
        <w:t xml:space="preserve"> ընդդեմ Աշոտ Գալստյանի, Մխիթար Մաթևոսյանի</w:t>
      </w:r>
      <w:r w:rsidRPr="00DF29E9">
        <w:rPr>
          <w:rFonts w:ascii="GHEA Grapalat" w:hAnsi="GHEA Grapalat" w:cs="Arial"/>
          <w:i/>
          <w:iCs/>
          <w:sz w:val="24"/>
          <w:szCs w:val="24"/>
          <w:lang w:val="hy-AM" w:eastAsia="ru-RU"/>
        </w:rPr>
        <w:t xml:space="preserve"> թիվ</w:t>
      </w:r>
      <w:r w:rsidRPr="00DF29E9">
        <w:rPr>
          <w:rFonts w:ascii="GHEA Grapalat" w:hAnsi="GHEA Grapalat" w:cs="Arial"/>
          <w:b/>
          <w:bCs/>
          <w:i/>
          <w:iCs/>
          <w:sz w:val="24"/>
          <w:szCs w:val="24"/>
          <w:lang w:val="hy-AM" w:eastAsia="ru-RU"/>
        </w:rPr>
        <w:t xml:space="preserve"> </w:t>
      </w:r>
      <w:r w:rsidRPr="00DF29E9">
        <w:rPr>
          <w:rFonts w:ascii="GHEA Grapalat" w:hAnsi="GHEA Grapalat"/>
          <w:i/>
          <w:iCs/>
          <w:sz w:val="24"/>
          <w:szCs w:val="24"/>
          <w:lang w:val="hy-AM"/>
        </w:rPr>
        <w:t xml:space="preserve">ԼԴ1/1286/02/19 </w:t>
      </w:r>
      <w:r w:rsidRPr="00DF29E9">
        <w:rPr>
          <w:rFonts w:ascii="GHEA Grapalat" w:hAnsi="GHEA Grapalat" w:cs="Arial"/>
          <w:i/>
          <w:iCs/>
          <w:sz w:val="24"/>
          <w:szCs w:val="24"/>
          <w:lang w:val="hy-AM" w:eastAsia="ru-RU"/>
        </w:rPr>
        <w:t>քաղաքացիական գործով ՀՀ վճռաբեկ դատարանի 0</w:t>
      </w:r>
      <w:r w:rsidR="00123F5B" w:rsidRPr="00DF29E9">
        <w:rPr>
          <w:rFonts w:ascii="GHEA Grapalat" w:hAnsi="GHEA Grapalat" w:cs="Arial"/>
          <w:i/>
          <w:iCs/>
          <w:sz w:val="24"/>
          <w:szCs w:val="24"/>
          <w:lang w:val="hy-AM" w:eastAsia="ru-RU"/>
        </w:rPr>
        <w:t>4</w:t>
      </w:r>
      <w:r w:rsidRPr="00DF29E9">
        <w:rPr>
          <w:rFonts w:ascii="GHEA Grapalat" w:hAnsi="GHEA Grapalat" w:cs="Arial"/>
          <w:i/>
          <w:iCs/>
          <w:sz w:val="24"/>
          <w:szCs w:val="24"/>
          <w:lang w:val="hy-AM" w:eastAsia="ru-RU"/>
        </w:rPr>
        <w:t>.04.202</w:t>
      </w:r>
      <w:r w:rsidR="00123F5B" w:rsidRPr="00DF29E9">
        <w:rPr>
          <w:rFonts w:ascii="GHEA Grapalat" w:hAnsi="GHEA Grapalat" w:cs="Arial"/>
          <w:i/>
          <w:iCs/>
          <w:sz w:val="24"/>
          <w:szCs w:val="24"/>
          <w:lang w:val="hy-AM" w:eastAsia="ru-RU"/>
        </w:rPr>
        <w:t>5</w:t>
      </w:r>
      <w:r w:rsidRPr="00DF29E9">
        <w:rPr>
          <w:rFonts w:cs="Calibri"/>
          <w:b/>
          <w:bCs/>
          <w:i/>
          <w:iCs/>
          <w:sz w:val="24"/>
          <w:szCs w:val="24"/>
          <w:lang w:val="hy-AM" w:eastAsia="ru-RU"/>
        </w:rPr>
        <w:t> </w:t>
      </w:r>
      <w:r w:rsidRPr="00DF29E9">
        <w:rPr>
          <w:rFonts w:ascii="GHEA Grapalat" w:hAnsi="GHEA Grapalat" w:cs="Arial"/>
          <w:i/>
          <w:iCs/>
          <w:sz w:val="24"/>
          <w:szCs w:val="24"/>
          <w:lang w:val="hy-AM" w:eastAsia="ru-RU"/>
        </w:rPr>
        <w:t>թվականի որոշումը)</w:t>
      </w:r>
      <w:r w:rsidRPr="00E14E54">
        <w:rPr>
          <w:rFonts w:ascii="GHEA Grapalat" w:hAnsi="GHEA Grapalat" w:cs="Sylfaen"/>
          <w:sz w:val="24"/>
          <w:szCs w:val="24"/>
          <w:lang w:val="hy-AM"/>
        </w:rPr>
        <w:t>։</w:t>
      </w:r>
    </w:p>
    <w:p w14:paraId="1329A3EA" w14:textId="3EC482BD" w:rsidR="00861764" w:rsidRPr="00DF29E9" w:rsidRDefault="007D298A" w:rsidP="0032165A">
      <w:pPr>
        <w:widowControl w:val="0"/>
        <w:tabs>
          <w:tab w:val="left" w:pos="709"/>
          <w:tab w:val="left" w:pos="851"/>
          <w:tab w:val="left" w:pos="990"/>
        </w:tabs>
        <w:spacing w:after="0"/>
        <w:ind w:right="-129" w:firstLine="567"/>
        <w:jc w:val="both"/>
        <w:rPr>
          <w:rFonts w:ascii="GHEA Grapalat" w:hAnsi="GHEA Grapalat" w:cs="Arial"/>
          <w:sz w:val="24"/>
          <w:szCs w:val="24"/>
          <w:lang w:val="hy-AM" w:eastAsia="ru-RU"/>
        </w:rPr>
      </w:pPr>
      <w:r w:rsidRPr="000E0825">
        <w:rPr>
          <w:rFonts w:ascii="GHEA Grapalat" w:hAnsi="GHEA Grapalat" w:cs="Arial"/>
          <w:sz w:val="24"/>
          <w:szCs w:val="24"/>
          <w:lang w:val="hy-AM" w:eastAsia="ru-RU"/>
        </w:rPr>
        <w:t>5</w:t>
      </w:r>
      <w:r w:rsidRPr="000E0825">
        <w:rPr>
          <w:rFonts w:ascii="Cambria Math" w:hAnsi="Cambria Math" w:cs="Cambria Math"/>
          <w:sz w:val="24"/>
          <w:szCs w:val="24"/>
          <w:lang w:val="hy-AM" w:eastAsia="ru-RU"/>
        </w:rPr>
        <w:t>․</w:t>
      </w:r>
      <w:r w:rsidRPr="000E0825">
        <w:rPr>
          <w:rFonts w:ascii="GHEA Grapalat" w:hAnsi="GHEA Grapalat" w:cs="Arial"/>
          <w:sz w:val="24"/>
          <w:szCs w:val="24"/>
          <w:lang w:val="hy-AM" w:eastAsia="ru-RU"/>
        </w:rPr>
        <w:t>27</w:t>
      </w:r>
      <w:r w:rsidRPr="000E0825">
        <w:rPr>
          <w:rFonts w:ascii="Cambria Math" w:hAnsi="Cambria Math" w:cs="Cambria Math"/>
          <w:sz w:val="24"/>
          <w:szCs w:val="24"/>
          <w:lang w:val="hy-AM" w:eastAsia="ru-RU"/>
        </w:rPr>
        <w:t>․</w:t>
      </w:r>
      <w:r w:rsidRPr="000E0825">
        <w:rPr>
          <w:rFonts w:ascii="GHEA Grapalat" w:hAnsi="GHEA Grapalat" w:cs="Arial"/>
          <w:sz w:val="24"/>
          <w:szCs w:val="24"/>
          <w:lang w:val="hy-AM" w:eastAsia="ru-RU"/>
        </w:rPr>
        <w:t xml:space="preserve"> </w:t>
      </w:r>
      <w:r w:rsidR="00861764" w:rsidRPr="000E0825">
        <w:rPr>
          <w:rFonts w:ascii="GHEA Grapalat" w:hAnsi="GHEA Grapalat" w:cs="Arial"/>
          <w:sz w:val="24"/>
          <w:szCs w:val="24"/>
          <w:lang w:val="hy-AM" w:eastAsia="ru-RU"/>
        </w:rPr>
        <w:t>Վերոգրյալ իրավական դիրքորոշումների լու</w:t>
      </w:r>
      <w:r w:rsidR="00727ABA" w:rsidRPr="000E0825">
        <w:rPr>
          <w:rFonts w:ascii="GHEA Grapalat" w:hAnsi="GHEA Grapalat" w:cs="Arial"/>
          <w:sz w:val="24"/>
          <w:szCs w:val="24"/>
          <w:lang w:val="hy-AM" w:eastAsia="ru-RU"/>
        </w:rPr>
        <w:t>յ</w:t>
      </w:r>
      <w:r w:rsidR="00861764" w:rsidRPr="000E0825">
        <w:rPr>
          <w:rFonts w:ascii="GHEA Grapalat" w:hAnsi="GHEA Grapalat" w:cs="Arial"/>
          <w:sz w:val="24"/>
          <w:szCs w:val="24"/>
          <w:lang w:val="hy-AM" w:eastAsia="ru-RU"/>
        </w:rPr>
        <w:t>սի ներքո Վճռաբեկ դատարանն արձանագրում է, որ գործարքի անվավեր ճանաչվելը, որպես տրամաբանական հաջորդականություն, իր հետ առաջացնում է նաև գործարքի հետ կապված ան</w:t>
      </w:r>
      <w:r w:rsidR="00670C71">
        <w:rPr>
          <w:rFonts w:ascii="GHEA Grapalat" w:hAnsi="GHEA Grapalat" w:cs="Arial"/>
          <w:sz w:val="24"/>
          <w:szCs w:val="24"/>
          <w:lang w:val="hy-AM" w:eastAsia="ru-RU"/>
        </w:rPr>
        <w:t>վ</w:t>
      </w:r>
      <w:r w:rsidR="00861764" w:rsidRPr="000E0825">
        <w:rPr>
          <w:rFonts w:ascii="GHEA Grapalat" w:hAnsi="GHEA Grapalat" w:cs="Arial"/>
          <w:sz w:val="24"/>
          <w:szCs w:val="24"/>
          <w:lang w:val="hy-AM" w:eastAsia="ru-RU"/>
        </w:rPr>
        <w:t xml:space="preserve">ավերության հետևանքներ, որպիսի պարագայում կողմերից յուրաքանչյուրը պարտավորվում է մյուս կողմին վերադարձնել անվավեր ճանաչված գործարքով ամբողջ ստացածը։ </w:t>
      </w:r>
      <w:r w:rsidR="00727ABA" w:rsidRPr="00E14E54">
        <w:rPr>
          <w:rFonts w:ascii="GHEA Grapalat" w:hAnsi="GHEA Grapalat" w:cs="Arial"/>
          <w:sz w:val="24"/>
          <w:szCs w:val="24"/>
          <w:lang w:val="hy-AM" w:eastAsia="ru-RU"/>
        </w:rPr>
        <w:t>Ա</w:t>
      </w:r>
      <w:r w:rsidR="00861764" w:rsidRPr="00E14E54">
        <w:rPr>
          <w:rFonts w:ascii="GHEA Grapalat" w:hAnsi="GHEA Grapalat" w:cs="Arial"/>
          <w:sz w:val="24"/>
          <w:szCs w:val="24"/>
          <w:lang w:val="hy-AM" w:eastAsia="ru-RU"/>
        </w:rPr>
        <w:t>յն դեպքում, երբ հայցապահանջում ներառված անվավերության հետևանք գործարքների նկատմամբ անվավերություն չի կիրառվում</w:t>
      </w:r>
      <w:r w:rsidR="00727ABA" w:rsidRPr="00E14E54">
        <w:rPr>
          <w:rFonts w:ascii="GHEA Grapalat" w:hAnsi="GHEA Grapalat" w:cs="Arial"/>
          <w:sz w:val="24"/>
          <w:szCs w:val="24"/>
          <w:lang w:val="hy-AM" w:eastAsia="ru-RU"/>
        </w:rPr>
        <w:t>՝</w:t>
      </w:r>
      <w:r w:rsidR="00861764" w:rsidRPr="00E14E54">
        <w:rPr>
          <w:rFonts w:ascii="GHEA Grapalat" w:hAnsi="GHEA Grapalat" w:cs="Arial"/>
          <w:sz w:val="24"/>
          <w:szCs w:val="24"/>
          <w:lang w:val="hy-AM" w:eastAsia="ru-RU"/>
        </w:rPr>
        <w:t xml:space="preserve"> </w:t>
      </w:r>
      <w:r w:rsidR="00727ABA" w:rsidRPr="00E14E54">
        <w:rPr>
          <w:rFonts w:ascii="GHEA Grapalat" w:hAnsi="GHEA Grapalat" w:cs="Arial"/>
          <w:sz w:val="24"/>
          <w:szCs w:val="24"/>
          <w:lang w:val="hy-AM" w:eastAsia="ru-RU"/>
        </w:rPr>
        <w:t>հիմքում ունենալով</w:t>
      </w:r>
      <w:r w:rsidR="00861764" w:rsidRPr="00E14E54">
        <w:rPr>
          <w:rFonts w:ascii="GHEA Grapalat" w:hAnsi="GHEA Grapalat" w:cs="Arial"/>
          <w:sz w:val="24"/>
          <w:szCs w:val="24"/>
          <w:lang w:val="hy-AM" w:eastAsia="ru-RU"/>
        </w:rPr>
        <w:t>, որ գույքի նոր սեփականատերը ՀՀ քաղաքացիական օրենսգրքի 275-րդ հոդվածի իմաստով ճանաչվում է բարեխիղճ ձեռք</w:t>
      </w:r>
      <w:r w:rsidR="000836D0">
        <w:rPr>
          <w:rFonts w:ascii="GHEA Grapalat" w:hAnsi="GHEA Grapalat" w:cs="Arial"/>
          <w:sz w:val="24"/>
          <w:szCs w:val="24"/>
          <w:lang w:val="hy-AM" w:eastAsia="ru-RU"/>
        </w:rPr>
        <w:t xml:space="preserve"> </w:t>
      </w:r>
      <w:r w:rsidR="00861764" w:rsidRPr="00E14E54">
        <w:rPr>
          <w:rFonts w:ascii="GHEA Grapalat" w:hAnsi="GHEA Grapalat" w:cs="Arial"/>
          <w:sz w:val="24"/>
          <w:szCs w:val="24"/>
          <w:lang w:val="hy-AM" w:eastAsia="ru-RU"/>
        </w:rPr>
        <w:t xml:space="preserve">բերող, </w:t>
      </w:r>
      <w:bookmarkStart w:id="31" w:name="_Hlk219825440"/>
      <w:r w:rsidR="0099286B" w:rsidRPr="00E14E54">
        <w:rPr>
          <w:rFonts w:ascii="GHEA Grapalat" w:hAnsi="GHEA Grapalat" w:cs="Arial"/>
          <w:sz w:val="24"/>
          <w:szCs w:val="24"/>
          <w:lang w:val="hy-AM" w:eastAsia="ru-RU"/>
        </w:rPr>
        <w:t>ապա</w:t>
      </w:r>
      <w:r w:rsidR="00861764" w:rsidRPr="00E14E54">
        <w:rPr>
          <w:rFonts w:ascii="GHEA Grapalat" w:hAnsi="GHEA Grapalat" w:cs="Arial"/>
          <w:sz w:val="24"/>
          <w:szCs w:val="24"/>
          <w:lang w:val="hy-AM" w:eastAsia="ru-RU"/>
        </w:rPr>
        <w:t xml:space="preserve"> չի կարող սահմանվել </w:t>
      </w:r>
      <w:r w:rsidR="00DF29E9" w:rsidRPr="00E14E54">
        <w:rPr>
          <w:rFonts w:ascii="GHEA Grapalat" w:hAnsi="GHEA Grapalat" w:cs="Arial"/>
          <w:sz w:val="24"/>
          <w:szCs w:val="24"/>
          <w:lang w:val="hy-AM" w:eastAsia="ru-RU"/>
        </w:rPr>
        <w:t>միակողմանի ռեստիտուցիա</w:t>
      </w:r>
      <w:r w:rsidR="0099286B" w:rsidRPr="00E14E54">
        <w:rPr>
          <w:rFonts w:ascii="GHEA Grapalat" w:hAnsi="GHEA Grapalat" w:cs="Arial"/>
          <w:sz w:val="24"/>
          <w:szCs w:val="24"/>
          <w:lang w:val="hy-AM" w:eastAsia="ru-RU"/>
        </w:rPr>
        <w:t>,</w:t>
      </w:r>
      <w:r w:rsidR="0099286B">
        <w:rPr>
          <w:rFonts w:ascii="GHEA Grapalat" w:hAnsi="GHEA Grapalat" w:cs="Arial"/>
          <w:sz w:val="24"/>
          <w:szCs w:val="24"/>
          <w:lang w:val="hy-AM" w:eastAsia="ru-RU"/>
        </w:rPr>
        <w:t xml:space="preserve"> քանի որ դա կհանգեցնի </w:t>
      </w:r>
      <w:r w:rsidR="00E07003">
        <w:rPr>
          <w:rFonts w:ascii="GHEA Grapalat" w:hAnsi="GHEA Grapalat" w:cs="Arial"/>
          <w:sz w:val="24"/>
          <w:szCs w:val="24"/>
          <w:lang w:val="hy-AM" w:eastAsia="ru-RU"/>
        </w:rPr>
        <w:t>ՀՀ քաղաքացիական օրենսգրքի 304-րդ հոդվածի խախտման</w:t>
      </w:r>
      <w:r w:rsidR="0099286B">
        <w:rPr>
          <w:rFonts w:ascii="GHEA Grapalat" w:hAnsi="GHEA Grapalat" w:cs="Arial"/>
          <w:sz w:val="24"/>
          <w:szCs w:val="24"/>
          <w:lang w:val="hy-AM" w:eastAsia="ru-RU"/>
        </w:rPr>
        <w:t>՝ խաթարելով երկկողմանի ռեստիտուցիայի էությունը</w:t>
      </w:r>
      <w:r w:rsidR="00E07003">
        <w:rPr>
          <w:rFonts w:ascii="GHEA Grapalat" w:hAnsi="GHEA Grapalat" w:cs="Arial"/>
          <w:sz w:val="24"/>
          <w:szCs w:val="24"/>
          <w:lang w:val="hy-AM" w:eastAsia="ru-RU"/>
        </w:rPr>
        <w:t>։</w:t>
      </w:r>
    </w:p>
    <w:bookmarkEnd w:id="31"/>
    <w:p w14:paraId="4A4EEAF3" w14:textId="13D873D7" w:rsidR="00861764" w:rsidRPr="000E0825" w:rsidRDefault="00861764" w:rsidP="0032165A">
      <w:pPr>
        <w:widowControl w:val="0"/>
        <w:tabs>
          <w:tab w:val="left" w:pos="709"/>
          <w:tab w:val="left" w:pos="851"/>
          <w:tab w:val="left" w:pos="990"/>
        </w:tabs>
        <w:spacing w:after="0"/>
        <w:ind w:right="-129" w:firstLine="567"/>
        <w:jc w:val="both"/>
        <w:rPr>
          <w:rFonts w:ascii="GHEA Grapalat" w:hAnsi="GHEA Grapalat" w:cs="Arial"/>
          <w:sz w:val="24"/>
          <w:szCs w:val="24"/>
          <w:lang w:val="hy-AM" w:eastAsia="ru-RU"/>
        </w:rPr>
      </w:pPr>
      <w:r w:rsidRPr="000E0825">
        <w:rPr>
          <w:rFonts w:ascii="GHEA Grapalat" w:hAnsi="GHEA Grapalat" w:cs="Arial"/>
          <w:sz w:val="24"/>
          <w:szCs w:val="24"/>
          <w:lang w:val="hy-AM" w:eastAsia="ru-RU"/>
        </w:rPr>
        <w:t>Այլ կերպ ասած</w:t>
      </w:r>
      <w:r w:rsidR="00752FDE">
        <w:rPr>
          <w:rFonts w:ascii="GHEA Grapalat" w:hAnsi="GHEA Grapalat" w:cs="Arial"/>
          <w:sz w:val="24"/>
          <w:szCs w:val="24"/>
          <w:lang w:val="hy-AM" w:eastAsia="ru-RU"/>
        </w:rPr>
        <w:t>՝</w:t>
      </w:r>
      <w:r w:rsidRPr="000E0825">
        <w:rPr>
          <w:rFonts w:ascii="GHEA Grapalat" w:hAnsi="GHEA Grapalat" w:cs="Arial"/>
          <w:sz w:val="24"/>
          <w:szCs w:val="24"/>
          <w:lang w:val="hy-AM" w:eastAsia="ru-RU"/>
        </w:rPr>
        <w:t xml:space="preserve"> անվավեր ճանաչված աճուրդի գործարքի մի կողմը, որը </w:t>
      </w:r>
      <w:r w:rsidRPr="000E0825">
        <w:rPr>
          <w:rFonts w:ascii="GHEA Grapalat" w:hAnsi="GHEA Grapalat"/>
          <w:sz w:val="24"/>
          <w:szCs w:val="24"/>
          <w:lang w:val="hy-AM"/>
        </w:rPr>
        <w:t xml:space="preserve">գործարքի անվավերության հետևանքով </w:t>
      </w:r>
      <w:r w:rsidRPr="000E0825">
        <w:rPr>
          <w:rFonts w:ascii="GHEA Grapalat" w:hAnsi="GHEA Grapalat" w:cs="Arial"/>
          <w:sz w:val="24"/>
          <w:szCs w:val="24"/>
          <w:lang w:val="hy-AM" w:eastAsia="ru-RU"/>
        </w:rPr>
        <w:t xml:space="preserve">պետք է հետ ստանար և պարտավորվեր վերադարձնել գործարքով ամբողջ ստացածը, փաստացի </w:t>
      </w:r>
      <w:r w:rsidR="00FF1C5C">
        <w:rPr>
          <w:rFonts w:ascii="GHEA Grapalat" w:hAnsi="GHEA Grapalat" w:cs="Arial"/>
          <w:sz w:val="24"/>
          <w:szCs w:val="24"/>
          <w:lang w:val="hy-AM" w:eastAsia="ru-RU"/>
        </w:rPr>
        <w:t xml:space="preserve">դա </w:t>
      </w:r>
      <w:r w:rsidRPr="000E0825">
        <w:rPr>
          <w:rFonts w:ascii="GHEA Grapalat" w:hAnsi="GHEA Grapalat" w:cs="Arial"/>
          <w:sz w:val="24"/>
          <w:szCs w:val="24"/>
          <w:lang w:val="hy-AM" w:eastAsia="ru-RU"/>
        </w:rPr>
        <w:t>չի ստանու</w:t>
      </w:r>
      <w:r w:rsidR="00FF1C5C">
        <w:rPr>
          <w:rFonts w:ascii="GHEA Grapalat" w:hAnsi="GHEA Grapalat" w:cs="Arial"/>
          <w:sz w:val="24"/>
          <w:szCs w:val="24"/>
          <w:lang w:val="hy-AM" w:eastAsia="ru-RU"/>
        </w:rPr>
        <w:t xml:space="preserve">մ </w:t>
      </w:r>
      <w:r w:rsidRPr="000E0825">
        <w:rPr>
          <w:rFonts w:ascii="GHEA Grapalat" w:hAnsi="GHEA Grapalat" w:cs="Arial"/>
          <w:sz w:val="24"/>
          <w:szCs w:val="24"/>
          <w:lang w:val="hy-AM" w:eastAsia="ru-RU"/>
        </w:rPr>
        <w:t>գույքի նոր սեփականատ</w:t>
      </w:r>
      <w:r w:rsidR="00FF1C5C">
        <w:rPr>
          <w:rFonts w:ascii="GHEA Grapalat" w:hAnsi="GHEA Grapalat" w:cs="Arial"/>
          <w:sz w:val="24"/>
          <w:szCs w:val="24"/>
          <w:lang w:val="hy-AM" w:eastAsia="ru-RU"/>
        </w:rPr>
        <w:t>իրոջ</w:t>
      </w:r>
      <w:r w:rsidRPr="000E0825">
        <w:rPr>
          <w:rFonts w:ascii="GHEA Grapalat" w:hAnsi="GHEA Grapalat" w:cs="Arial"/>
          <w:sz w:val="24"/>
          <w:szCs w:val="24"/>
          <w:lang w:val="hy-AM" w:eastAsia="ru-RU"/>
        </w:rPr>
        <w:t xml:space="preserve"> բարեխիղճ ձեռք</w:t>
      </w:r>
      <w:r w:rsidR="000836D0">
        <w:rPr>
          <w:rFonts w:ascii="GHEA Grapalat" w:hAnsi="GHEA Grapalat" w:cs="Arial"/>
          <w:sz w:val="24"/>
          <w:szCs w:val="24"/>
          <w:lang w:val="hy-AM" w:eastAsia="ru-RU"/>
        </w:rPr>
        <w:t xml:space="preserve"> </w:t>
      </w:r>
      <w:r w:rsidRPr="000E0825">
        <w:rPr>
          <w:rFonts w:ascii="GHEA Grapalat" w:hAnsi="GHEA Grapalat" w:cs="Arial"/>
          <w:sz w:val="24"/>
          <w:szCs w:val="24"/>
          <w:lang w:val="hy-AM" w:eastAsia="ru-RU"/>
        </w:rPr>
        <w:t>բերող</w:t>
      </w:r>
      <w:r w:rsidR="00FF1C5C">
        <w:rPr>
          <w:rFonts w:ascii="GHEA Grapalat" w:hAnsi="GHEA Grapalat" w:cs="Arial"/>
          <w:sz w:val="24"/>
          <w:szCs w:val="24"/>
          <w:lang w:val="hy-AM" w:eastAsia="ru-RU"/>
        </w:rPr>
        <w:t xml:space="preserve"> ճանաչվելու հետևանքով</w:t>
      </w:r>
      <w:r w:rsidRPr="000E0825">
        <w:rPr>
          <w:rFonts w:ascii="GHEA Grapalat" w:hAnsi="GHEA Grapalat" w:cs="Arial"/>
          <w:sz w:val="24"/>
          <w:szCs w:val="24"/>
          <w:lang w:val="hy-AM" w:eastAsia="ru-RU"/>
        </w:rPr>
        <w:t xml:space="preserve">, </w:t>
      </w:r>
      <w:r w:rsidR="0092756F">
        <w:rPr>
          <w:rFonts w:ascii="GHEA Grapalat" w:hAnsi="GHEA Grapalat" w:cs="Arial"/>
          <w:sz w:val="24"/>
          <w:szCs w:val="24"/>
          <w:lang w:val="hy-AM" w:eastAsia="ru-RU"/>
        </w:rPr>
        <w:t xml:space="preserve">հետևաբար </w:t>
      </w:r>
      <w:r w:rsidRPr="000E0825">
        <w:rPr>
          <w:rFonts w:ascii="GHEA Grapalat" w:hAnsi="GHEA Grapalat" w:cs="Arial"/>
          <w:sz w:val="24"/>
          <w:szCs w:val="24"/>
          <w:lang w:val="hy-AM" w:eastAsia="ru-RU"/>
        </w:rPr>
        <w:t>չի էլ կարող պարտավորվել վերադարձելու այն</w:t>
      </w:r>
      <w:r w:rsidR="00B5024E" w:rsidRPr="00B5024E">
        <w:rPr>
          <w:rFonts w:ascii="GHEA Grapalat" w:hAnsi="GHEA Grapalat" w:cs="Arial"/>
          <w:sz w:val="24"/>
          <w:szCs w:val="24"/>
          <w:lang w:val="hy-AM" w:eastAsia="ru-RU"/>
        </w:rPr>
        <w:t xml:space="preserve">, </w:t>
      </w:r>
      <w:r w:rsidR="00B5024E">
        <w:rPr>
          <w:rFonts w:ascii="GHEA Grapalat" w:hAnsi="GHEA Grapalat" w:cs="Arial"/>
          <w:sz w:val="24"/>
          <w:szCs w:val="24"/>
          <w:lang w:val="hy-AM" w:eastAsia="ru-RU"/>
        </w:rPr>
        <w:t>ինչ</w:t>
      </w:r>
      <w:r w:rsidR="00752FDE">
        <w:rPr>
          <w:rFonts w:ascii="GHEA Grapalat" w:hAnsi="GHEA Grapalat" w:cs="Arial"/>
          <w:sz w:val="24"/>
          <w:szCs w:val="24"/>
          <w:lang w:val="hy-AM" w:eastAsia="ru-RU"/>
        </w:rPr>
        <w:t>ն</w:t>
      </w:r>
      <w:r w:rsidR="00B5024E">
        <w:rPr>
          <w:rFonts w:ascii="GHEA Grapalat" w:hAnsi="GHEA Grapalat" w:cs="Arial"/>
          <w:sz w:val="24"/>
          <w:szCs w:val="24"/>
          <w:lang w:val="hy-AM" w:eastAsia="ru-RU"/>
        </w:rPr>
        <w:t xml:space="preserve"> ստացել է գործարքով</w:t>
      </w:r>
      <w:r w:rsidRPr="000E0825">
        <w:rPr>
          <w:rFonts w:ascii="GHEA Grapalat" w:hAnsi="GHEA Grapalat" w:cs="Arial"/>
          <w:sz w:val="24"/>
          <w:szCs w:val="24"/>
          <w:lang w:val="hy-AM" w:eastAsia="ru-RU"/>
        </w:rPr>
        <w:t xml:space="preserve">։ </w:t>
      </w:r>
    </w:p>
    <w:p w14:paraId="11A25772" w14:textId="076E23B5" w:rsidR="007D298A" w:rsidRPr="000E0825" w:rsidRDefault="007D298A" w:rsidP="0032165A">
      <w:pPr>
        <w:tabs>
          <w:tab w:val="left" w:pos="709"/>
          <w:tab w:val="left" w:pos="851"/>
          <w:tab w:val="left" w:pos="990"/>
        </w:tabs>
        <w:spacing w:after="0"/>
        <w:ind w:right="-129" w:firstLine="567"/>
        <w:jc w:val="both"/>
        <w:rPr>
          <w:rFonts w:ascii="GHEA Grapalat" w:hAnsi="GHEA Grapalat"/>
          <w:sz w:val="24"/>
          <w:szCs w:val="24"/>
          <w:highlight w:val="yellow"/>
          <w:lang w:val="hy-AM"/>
        </w:rPr>
      </w:pPr>
      <w:r w:rsidRPr="000E0825">
        <w:rPr>
          <w:rFonts w:ascii="GHEA Grapalat" w:hAnsi="GHEA Grapalat"/>
          <w:sz w:val="24"/>
          <w:szCs w:val="24"/>
          <w:lang w:val="hy-AM"/>
        </w:rPr>
        <w:t>Այսինքն, ա</w:t>
      </w:r>
      <w:r w:rsidR="00861764" w:rsidRPr="000E0825">
        <w:rPr>
          <w:rFonts w:ascii="GHEA Grapalat" w:hAnsi="GHEA Grapalat"/>
          <w:sz w:val="24"/>
          <w:szCs w:val="24"/>
          <w:lang w:val="hy-AM"/>
        </w:rPr>
        <w:t xml:space="preserve">ճուրդի անվավեր ճանաչման հետևանքով </w:t>
      </w:r>
      <w:r w:rsidR="00E07003">
        <w:rPr>
          <w:rFonts w:ascii="GHEA Grapalat" w:hAnsi="GHEA Grapalat"/>
          <w:sz w:val="24"/>
          <w:szCs w:val="24"/>
          <w:lang w:val="hy-AM"/>
        </w:rPr>
        <w:t xml:space="preserve">երկկողմանի ռեստիտուցիայի կիրառման պարագայում </w:t>
      </w:r>
      <w:r w:rsidR="00861764" w:rsidRPr="000E0825">
        <w:rPr>
          <w:rFonts w:ascii="GHEA Grapalat" w:hAnsi="GHEA Grapalat"/>
          <w:sz w:val="24"/>
          <w:szCs w:val="24"/>
          <w:lang w:val="hy-AM"/>
        </w:rPr>
        <w:t>գործարքի կողմ</w:t>
      </w:r>
      <w:r w:rsidR="00752FDE">
        <w:rPr>
          <w:rFonts w:ascii="GHEA Grapalat" w:hAnsi="GHEA Grapalat"/>
          <w:sz w:val="24"/>
          <w:szCs w:val="24"/>
          <w:lang w:val="hy-AM"/>
        </w:rPr>
        <w:t>ն</w:t>
      </w:r>
      <w:r w:rsidR="00861764" w:rsidRPr="000E0825">
        <w:rPr>
          <w:rFonts w:ascii="GHEA Grapalat" w:hAnsi="GHEA Grapalat"/>
          <w:sz w:val="24"/>
          <w:szCs w:val="24"/>
          <w:lang w:val="hy-AM"/>
        </w:rPr>
        <w:t xml:space="preserve"> օրենքի ուժով պարտավոր</w:t>
      </w:r>
      <w:r w:rsidR="00E07003">
        <w:rPr>
          <w:rFonts w:ascii="GHEA Grapalat" w:hAnsi="GHEA Grapalat"/>
          <w:sz w:val="24"/>
          <w:szCs w:val="24"/>
          <w:lang w:val="hy-AM"/>
        </w:rPr>
        <w:t>վում</w:t>
      </w:r>
      <w:r w:rsidR="00861764" w:rsidRPr="000E0825">
        <w:rPr>
          <w:rFonts w:ascii="GHEA Grapalat" w:hAnsi="GHEA Grapalat"/>
          <w:sz w:val="24"/>
          <w:szCs w:val="24"/>
          <w:lang w:val="hy-AM"/>
        </w:rPr>
        <w:t xml:space="preserve"> է վերադարձնել գործարքով ստացածը և ուն</w:t>
      </w:r>
      <w:r w:rsidR="00E07003">
        <w:rPr>
          <w:rFonts w:ascii="GHEA Grapalat" w:hAnsi="GHEA Grapalat"/>
          <w:sz w:val="24"/>
          <w:szCs w:val="24"/>
          <w:lang w:val="hy-AM"/>
        </w:rPr>
        <w:t>ի</w:t>
      </w:r>
      <w:r w:rsidR="00861764" w:rsidRPr="000E0825">
        <w:rPr>
          <w:rFonts w:ascii="GHEA Grapalat" w:hAnsi="GHEA Grapalat"/>
          <w:sz w:val="24"/>
          <w:szCs w:val="24"/>
          <w:lang w:val="hy-AM"/>
        </w:rPr>
        <w:t xml:space="preserve"> դրա փոխադարձ վերադարձի ակնկալիք</w:t>
      </w:r>
      <w:r w:rsidRPr="000E0825">
        <w:rPr>
          <w:rFonts w:ascii="GHEA Grapalat" w:hAnsi="GHEA Grapalat"/>
          <w:sz w:val="24"/>
          <w:szCs w:val="24"/>
          <w:lang w:val="hy-AM"/>
        </w:rPr>
        <w:t xml:space="preserve">, </w:t>
      </w:r>
      <w:r w:rsidR="00E07003">
        <w:rPr>
          <w:rFonts w:ascii="GHEA Grapalat" w:hAnsi="GHEA Grapalat"/>
          <w:sz w:val="24"/>
          <w:szCs w:val="24"/>
          <w:lang w:val="hy-AM"/>
        </w:rPr>
        <w:t xml:space="preserve">մինչդեռ միակողմանի ռեստիտուցիայի կիրառման պարագայում՝ վերջինս </w:t>
      </w:r>
      <w:r w:rsidRPr="000E0825">
        <w:rPr>
          <w:rFonts w:ascii="GHEA Grapalat" w:hAnsi="GHEA Grapalat"/>
          <w:sz w:val="24"/>
          <w:szCs w:val="24"/>
          <w:lang w:val="hy-AM"/>
        </w:rPr>
        <w:t xml:space="preserve">զրկվում է համարժեք հակադարձ կատարում ստանալու հնարավորությունից՝ ամբողջությամբ </w:t>
      </w:r>
      <w:r w:rsidR="00B5024E">
        <w:rPr>
          <w:rFonts w:ascii="GHEA Grapalat" w:hAnsi="GHEA Grapalat"/>
          <w:sz w:val="24"/>
          <w:szCs w:val="24"/>
          <w:lang w:val="hy-AM"/>
        </w:rPr>
        <w:t xml:space="preserve">միակողմանի </w:t>
      </w:r>
      <w:r w:rsidRPr="000E0825">
        <w:rPr>
          <w:rFonts w:ascii="GHEA Grapalat" w:hAnsi="GHEA Grapalat"/>
          <w:sz w:val="24"/>
          <w:szCs w:val="24"/>
          <w:lang w:val="hy-AM"/>
        </w:rPr>
        <w:t xml:space="preserve">կրելով գործարքի անվավերության հետևանքները։ </w:t>
      </w:r>
    </w:p>
    <w:p w14:paraId="0B6C1134" w14:textId="34F00C3A" w:rsidR="00861764" w:rsidRDefault="00861764" w:rsidP="0032165A">
      <w:pPr>
        <w:tabs>
          <w:tab w:val="left" w:pos="709"/>
          <w:tab w:val="left" w:pos="851"/>
          <w:tab w:val="left" w:pos="990"/>
        </w:tabs>
        <w:spacing w:after="0"/>
        <w:ind w:right="-129"/>
        <w:jc w:val="both"/>
        <w:rPr>
          <w:rFonts w:ascii="GHEA Grapalat" w:hAnsi="GHEA Grapalat"/>
          <w:b/>
          <w:i/>
          <w:iCs/>
          <w:sz w:val="24"/>
          <w:szCs w:val="24"/>
          <w:shd w:val="clear" w:color="auto" w:fill="FFFFFF"/>
          <w:lang w:val="hy-AM"/>
        </w:rPr>
      </w:pPr>
    </w:p>
    <w:p w14:paraId="0EB03DC9" w14:textId="304615D2" w:rsidR="00123F5B" w:rsidRPr="00B5024E" w:rsidRDefault="00123F5B" w:rsidP="00B5024E">
      <w:pPr>
        <w:tabs>
          <w:tab w:val="left" w:pos="709"/>
          <w:tab w:val="left" w:pos="851"/>
          <w:tab w:val="left" w:pos="990"/>
        </w:tabs>
        <w:spacing w:after="0"/>
        <w:ind w:right="-129" w:firstLine="567"/>
        <w:jc w:val="both"/>
        <w:rPr>
          <w:rFonts w:ascii="GHEA Grapalat" w:hAnsi="GHEA Grapalat" w:cs="Sylfaen"/>
          <w:sz w:val="24"/>
          <w:szCs w:val="24"/>
          <w:lang w:val="hy-AM"/>
        </w:rPr>
      </w:pPr>
      <w:r w:rsidRPr="000E0825">
        <w:rPr>
          <w:rFonts w:ascii="GHEA Grapalat" w:hAnsi="GHEA Grapalat"/>
          <w:b/>
          <w:i/>
          <w:iCs/>
          <w:sz w:val="24"/>
          <w:szCs w:val="24"/>
          <w:shd w:val="clear" w:color="auto" w:fill="FFFFFF"/>
          <w:lang w:val="hy-AM"/>
        </w:rPr>
        <w:lastRenderedPageBreak/>
        <w:t xml:space="preserve">Վճռաբեկ դատարանի իրավական դիրքորոշման կիրառումը սույն գործի փաստերի նկատմամբ.  </w:t>
      </w:r>
    </w:p>
    <w:p w14:paraId="1A3EFE0C" w14:textId="3C0E1B2E" w:rsidR="00123F5B" w:rsidRPr="000E0825" w:rsidRDefault="00123F5B" w:rsidP="0032165A">
      <w:pPr>
        <w:tabs>
          <w:tab w:val="left" w:pos="567"/>
        </w:tabs>
        <w:spacing w:after="0"/>
        <w:ind w:right="-129" w:firstLine="567"/>
        <w:jc w:val="both"/>
        <w:rPr>
          <w:rFonts w:ascii="GHEA Grapalat" w:hAnsi="GHEA Grapalat"/>
          <w:b/>
          <w:bCs/>
          <w:sz w:val="24"/>
          <w:szCs w:val="24"/>
          <w:shd w:val="clear" w:color="auto" w:fill="FFFFFF"/>
          <w:lang w:val="hy-AM"/>
        </w:rPr>
      </w:pPr>
      <w:r w:rsidRPr="000E0825">
        <w:rPr>
          <w:rFonts w:ascii="GHEA Grapalat" w:hAnsi="GHEA Grapalat"/>
          <w:sz w:val="24"/>
          <w:szCs w:val="24"/>
          <w:shd w:val="clear" w:color="auto" w:fill="FFFFFF"/>
          <w:lang w:val="hy-AM"/>
        </w:rPr>
        <w:t>5</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2</w:t>
      </w:r>
      <w:r w:rsidR="000E0825" w:rsidRPr="000E0825">
        <w:rPr>
          <w:rFonts w:ascii="GHEA Grapalat" w:hAnsi="GHEA Grapalat"/>
          <w:sz w:val="24"/>
          <w:szCs w:val="24"/>
          <w:shd w:val="clear" w:color="auto" w:fill="FFFFFF"/>
          <w:lang w:val="hy-AM"/>
        </w:rPr>
        <w:t>8</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 xml:space="preserve"> Գործի փաստերից (տե՛ս վերը </w:t>
      </w:r>
      <w:r w:rsidRPr="00E14E54">
        <w:rPr>
          <w:rFonts w:ascii="GHEA Grapalat" w:hAnsi="GHEA Grapalat"/>
          <w:sz w:val="24"/>
          <w:szCs w:val="24"/>
          <w:shd w:val="clear" w:color="auto" w:fill="FFFFFF"/>
          <w:lang w:val="hy-AM"/>
        </w:rPr>
        <w:t>4</w:t>
      </w:r>
      <w:r w:rsidRPr="00E14E54">
        <w:rPr>
          <w:rFonts w:ascii="Cambria Math" w:hAnsi="Cambria Math" w:cs="Cambria Math"/>
          <w:sz w:val="24"/>
          <w:szCs w:val="24"/>
          <w:shd w:val="clear" w:color="auto" w:fill="FFFFFF"/>
          <w:lang w:val="hy-AM"/>
        </w:rPr>
        <w:t>․</w:t>
      </w:r>
      <w:r w:rsidRPr="00E14E54">
        <w:rPr>
          <w:rFonts w:ascii="GHEA Grapalat" w:hAnsi="GHEA Grapalat"/>
          <w:sz w:val="24"/>
          <w:szCs w:val="24"/>
          <w:shd w:val="clear" w:color="auto" w:fill="FFFFFF"/>
          <w:lang w:val="hy-AM"/>
        </w:rPr>
        <w:t>1</w:t>
      </w:r>
      <w:r w:rsidRPr="00E14E54">
        <w:rPr>
          <w:rFonts w:ascii="Cambria Math" w:hAnsi="Cambria Math" w:cs="Cambria Math"/>
          <w:sz w:val="24"/>
          <w:szCs w:val="24"/>
          <w:shd w:val="clear" w:color="auto" w:fill="FFFFFF"/>
          <w:lang w:val="hy-AM"/>
        </w:rPr>
        <w:t>․</w:t>
      </w:r>
      <w:r w:rsidRPr="00E14E54">
        <w:rPr>
          <w:rFonts w:ascii="GHEA Grapalat" w:hAnsi="GHEA Grapalat"/>
          <w:sz w:val="24"/>
          <w:szCs w:val="24"/>
          <w:shd w:val="clear" w:color="auto" w:fill="FFFFFF"/>
          <w:lang w:val="hy-AM"/>
        </w:rPr>
        <w:t>-4</w:t>
      </w:r>
      <w:r w:rsidRPr="00E14E54">
        <w:rPr>
          <w:rFonts w:ascii="Cambria Math" w:hAnsi="Cambria Math" w:cs="Cambria Math"/>
          <w:sz w:val="24"/>
          <w:szCs w:val="24"/>
          <w:shd w:val="clear" w:color="auto" w:fill="FFFFFF"/>
          <w:lang w:val="hy-AM"/>
        </w:rPr>
        <w:t>․</w:t>
      </w:r>
      <w:r w:rsidR="00E14E54">
        <w:rPr>
          <w:rFonts w:ascii="GHEA Grapalat" w:hAnsi="GHEA Grapalat" w:cs="Cambria Math"/>
          <w:sz w:val="24"/>
          <w:szCs w:val="24"/>
          <w:shd w:val="clear" w:color="auto" w:fill="FFFFFF"/>
          <w:lang w:val="hy-AM"/>
        </w:rPr>
        <w:t>20</w:t>
      </w:r>
      <w:r w:rsidRPr="00E14E54">
        <w:rPr>
          <w:rFonts w:ascii="Cambria Math" w:hAnsi="Cambria Math" w:cs="Cambria Math"/>
          <w:sz w:val="24"/>
          <w:szCs w:val="24"/>
          <w:shd w:val="clear" w:color="auto" w:fill="FFFFFF"/>
          <w:lang w:val="hy-AM"/>
        </w:rPr>
        <w:t>․</w:t>
      </w:r>
      <w:r w:rsidRPr="00E14E54">
        <w:rPr>
          <w:rFonts w:ascii="GHEA Grapalat" w:hAnsi="GHEA Grapalat"/>
          <w:sz w:val="24"/>
          <w:szCs w:val="24"/>
          <w:shd w:val="clear" w:color="auto" w:fill="FFFFFF"/>
          <w:lang w:val="hy-AM"/>
        </w:rPr>
        <w:t>-</w:t>
      </w:r>
      <w:r w:rsidRPr="00E14E54">
        <w:rPr>
          <w:rFonts w:ascii="GHEA Grapalat" w:hAnsi="GHEA Grapalat" w:cs="Cambria Math"/>
          <w:sz w:val="24"/>
          <w:szCs w:val="24"/>
          <w:shd w:val="clear" w:color="auto" w:fill="FFFFFF"/>
          <w:lang w:val="hy-AM"/>
        </w:rPr>
        <w:t>րդ</w:t>
      </w:r>
      <w:r w:rsidRPr="000E0825">
        <w:rPr>
          <w:rFonts w:ascii="GHEA Grapalat" w:hAnsi="GHEA Grapalat"/>
          <w:sz w:val="24"/>
          <w:szCs w:val="24"/>
          <w:shd w:val="clear" w:color="auto" w:fill="FFFFFF"/>
          <w:lang w:val="hy-AM"/>
        </w:rPr>
        <w:t xml:space="preserve"> կետերը) հետևում է, որ Կոտայքի մարզպետի 23.04.2007 թվականի «Կոտայքի մարզի համայնքների վարչական սահմաններից դուրս գտնվող պետական սեփականության հողերի օտարումը կազմակերպող հանձնաժողով ստեղծելու և հողերի օտարման մասին» թիվ 67 որոշմամբ՝ հիմք ընդունելով ՀՀ կառավարության 05.04.2007 թվականի «Հողի կատեգորիան փոխելու մասին» թիվ 422-Ն որոշումը, ղեկավարվելով ՀՀ հողային օրենսգրքի 61-րդ հոդվածի 2-րդ կետի, 67-րդ, 68-րդ հոդվածների պահանջներով, </w:t>
      </w:r>
      <w:r w:rsidR="008D6591" w:rsidRPr="000E0825">
        <w:rPr>
          <w:rFonts w:ascii="GHEA Grapalat" w:hAnsi="GHEA Grapalat"/>
          <w:sz w:val="24"/>
          <w:szCs w:val="24"/>
          <w:shd w:val="clear" w:color="auto" w:fill="FFFFFF"/>
          <w:lang w:val="hy-AM"/>
        </w:rPr>
        <w:t>ՀՀ կ</w:t>
      </w:r>
      <w:r w:rsidRPr="000E0825">
        <w:rPr>
          <w:rFonts w:ascii="GHEA Grapalat" w:hAnsi="GHEA Grapalat"/>
          <w:sz w:val="24"/>
          <w:szCs w:val="24"/>
          <w:shd w:val="clear" w:color="auto" w:fill="FFFFFF"/>
          <w:lang w:val="hy-AM"/>
        </w:rPr>
        <w:t>առավարության 29.12.2003 թվականի «ՀՀ բնակավայրերի հողերի կադաստրային գնահատման կարգը, տարածագնահատման գործակիցները և սահմանները հաստատելու մասին» թիվ 1746 որոշման 2-րդ կետի գ/ ենթակետի պահանջներով, որոշվել է` 1. Համայնքների վարչական սահմաններից դուրս մարզի տարածքում գտնվող պետական սեփականություն համարվող հատուկ պահպանվող տարածքների հողերից 48.57 հա հանգստի կազմակերպման նպատակով ներկայացնել օտարման՝ աճուրդային կարգով</w:t>
      </w:r>
      <w:r w:rsidRPr="000E0825">
        <w:rPr>
          <w:rFonts w:ascii="GHEA Grapalat" w:hAnsi="GHEA Grapalat"/>
          <w:b/>
          <w:bCs/>
          <w:sz w:val="24"/>
          <w:szCs w:val="24"/>
          <w:shd w:val="clear" w:color="auto" w:fill="FFFFFF"/>
          <w:lang w:val="hy-AM"/>
        </w:rPr>
        <w:t xml:space="preserve"> </w:t>
      </w:r>
      <w:r w:rsidRPr="000E0825">
        <w:rPr>
          <w:rFonts w:ascii="GHEA Grapalat" w:hAnsi="GHEA Grapalat"/>
          <w:sz w:val="24"/>
          <w:szCs w:val="24"/>
          <w:shd w:val="clear" w:color="auto" w:fill="FFFFFF"/>
          <w:lang w:val="hy-AM"/>
        </w:rPr>
        <w:t>(...)։</w:t>
      </w:r>
      <w:r w:rsidRPr="000E0825">
        <w:rPr>
          <w:rFonts w:ascii="GHEA Grapalat" w:hAnsi="GHEA Grapalat"/>
          <w:b/>
          <w:bCs/>
          <w:sz w:val="24"/>
          <w:szCs w:val="24"/>
          <w:shd w:val="clear" w:color="auto" w:fill="FFFFFF"/>
          <w:lang w:val="hy-AM"/>
        </w:rPr>
        <w:t xml:space="preserve"> </w:t>
      </w:r>
    </w:p>
    <w:p w14:paraId="2252A4E8" w14:textId="70FD868A" w:rsidR="00335FC2" w:rsidRPr="000E0825" w:rsidRDefault="00335FC2" w:rsidP="0032165A">
      <w:pPr>
        <w:tabs>
          <w:tab w:val="left" w:pos="567"/>
        </w:tabs>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hy-AM"/>
        </w:rPr>
        <w:t>Հողամասն աճուրդով վաճառելու մասին 26</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05</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 xml:space="preserve">2007 թվականի թիվ 17 արձանագրության և 31.05.2007 թվականի վավերացված առուվաճառքի ս/մ 2592 պայմանագրի հիման վրա, </w:t>
      </w:r>
      <w:r w:rsidR="003F2DDA">
        <w:rPr>
          <w:rFonts w:ascii="GHEA Grapalat" w:hAnsi="GHEA Grapalat"/>
          <w:shd w:val="clear" w:color="auto" w:fill="FFFFFF"/>
          <w:lang w:val="hy-AM"/>
        </w:rPr>
        <w:t>▪▪▪▪▪▪▪▪▪▪▪▪▪▪▪▪▪▪▪▪▪▪▪▪▪▪▪▪▪▪▪▪▪▪▪▪▪▪▪▪▪▪▪▪▪▪▪▪▪▪▪▪▪▪▪▪▪▪▪▪▪▪▪▪▪▪▪▪▪▪▪▪▪▪▪▪▪▪▪▪▪▪▪▪▪▪▪▪</w:t>
      </w:r>
      <w:r w:rsidR="00126D7F">
        <w:rPr>
          <w:rStyle w:val="FootnoteReference"/>
          <w:rFonts w:ascii="GHEA Grapalat" w:hAnsi="GHEA Grapalat"/>
          <w:shd w:val="clear" w:color="auto" w:fill="FFFFFF"/>
          <w:lang w:val="hy-AM"/>
        </w:rPr>
        <w:footnoteReference w:id="69"/>
      </w:r>
      <w:r w:rsidR="003F2DDA">
        <w:rPr>
          <w:rFonts w:ascii="GHEA Grapalat" w:hAnsi="GHEA Grapalat"/>
          <w:shd w:val="clear" w:color="auto" w:fill="FFFFFF"/>
          <w:lang w:val="hy-AM"/>
        </w:rPr>
        <w:t xml:space="preserve"> </w:t>
      </w:r>
      <w:r w:rsidRPr="000E0825">
        <w:rPr>
          <w:rFonts w:ascii="GHEA Grapalat" w:hAnsi="GHEA Grapalat"/>
          <w:sz w:val="24"/>
          <w:szCs w:val="24"/>
          <w:shd w:val="clear" w:color="auto" w:fill="FFFFFF"/>
          <w:lang w:val="hy-AM"/>
        </w:rPr>
        <w:t>հողամասի նկատմամբ 21</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06</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2007 թվականին գրանցվել է Անահիտ Օնիկի Առաքելյանի սեփականության իրավունքը, ով նշված գույքը 20</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12</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2007 թվականին անշարժ գույքի առուվաճառքի պայմանագ</w:t>
      </w:r>
      <w:r w:rsidR="00252FAD" w:rsidRPr="000E0825">
        <w:rPr>
          <w:rFonts w:ascii="GHEA Grapalat" w:hAnsi="GHEA Grapalat"/>
          <w:sz w:val="24"/>
          <w:szCs w:val="24"/>
          <w:shd w:val="clear" w:color="auto" w:fill="FFFFFF"/>
          <w:lang w:val="hy-AM"/>
        </w:rPr>
        <w:t>ր</w:t>
      </w:r>
      <w:r w:rsidRPr="000E0825">
        <w:rPr>
          <w:rFonts w:ascii="GHEA Grapalat" w:hAnsi="GHEA Grapalat"/>
          <w:sz w:val="24"/>
          <w:szCs w:val="24"/>
          <w:shd w:val="clear" w:color="auto" w:fill="FFFFFF"/>
          <w:lang w:val="hy-AM"/>
        </w:rPr>
        <w:t>ով</w:t>
      </w:r>
      <w:r w:rsidR="00252FAD" w:rsidRPr="000E0825">
        <w:rPr>
          <w:rFonts w:ascii="GHEA Grapalat" w:hAnsi="GHEA Grapalat"/>
          <w:sz w:val="24"/>
          <w:szCs w:val="24"/>
          <w:shd w:val="clear" w:color="auto" w:fill="FFFFFF"/>
          <w:lang w:val="hy-AM"/>
        </w:rPr>
        <w:t>՝</w:t>
      </w:r>
      <w:r w:rsidRPr="000E0825">
        <w:rPr>
          <w:rFonts w:ascii="GHEA Grapalat" w:hAnsi="GHEA Grapalat"/>
          <w:sz w:val="24"/>
          <w:szCs w:val="24"/>
          <w:shd w:val="clear" w:color="auto" w:fill="FFFFFF"/>
          <w:lang w:val="hy-AM"/>
        </w:rPr>
        <w:t xml:space="preserve"> 47</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000</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000 ՀՀ դրամ</w:t>
      </w:r>
      <w:r w:rsidR="00252FAD" w:rsidRPr="000E0825">
        <w:rPr>
          <w:rFonts w:ascii="GHEA Grapalat" w:hAnsi="GHEA Grapalat"/>
          <w:sz w:val="24"/>
          <w:szCs w:val="24"/>
          <w:shd w:val="clear" w:color="auto" w:fill="FFFFFF"/>
          <w:lang w:val="hy-AM"/>
        </w:rPr>
        <w:t>ով,</w:t>
      </w:r>
      <w:r w:rsidRPr="000E0825">
        <w:rPr>
          <w:rFonts w:ascii="GHEA Grapalat" w:hAnsi="GHEA Grapalat"/>
          <w:sz w:val="24"/>
          <w:szCs w:val="24"/>
          <w:shd w:val="clear" w:color="auto" w:fill="FFFFFF"/>
          <w:lang w:val="hy-AM"/>
        </w:rPr>
        <w:t xml:space="preserve"> վաճառել է Նիկիտա Ավետիկի Աբրահամյանին։</w:t>
      </w:r>
    </w:p>
    <w:p w14:paraId="2D130279" w14:textId="2DAD1967" w:rsidR="00335FC2" w:rsidRPr="000E0825" w:rsidRDefault="00335FC2" w:rsidP="0032165A">
      <w:pPr>
        <w:tabs>
          <w:tab w:val="left" w:pos="567"/>
        </w:tabs>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hy-AM"/>
        </w:rPr>
        <w:t>Հողամասն աճուրդով վաճառելու մասին 26</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05</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2007 թվականի թիվ 16 արձանագրության և 31.05.2007 թվականի վավերացված առուվաճառքի ս/մ 2593 պայմանագրի</w:t>
      </w:r>
      <w:r w:rsidR="00126D7F">
        <w:rPr>
          <w:rFonts w:ascii="GHEA Grapalat" w:hAnsi="GHEA Grapalat"/>
          <w:sz w:val="24"/>
          <w:szCs w:val="24"/>
          <w:shd w:val="clear" w:color="auto" w:fill="FFFFFF"/>
          <w:lang w:val="hy-AM"/>
        </w:rPr>
        <w:t xml:space="preserve"> հիման վրա, </w:t>
      </w:r>
      <w:r w:rsidR="003F2DDA">
        <w:rPr>
          <w:rFonts w:ascii="GHEA Grapalat" w:hAnsi="GHEA Grapalat"/>
          <w:shd w:val="clear" w:color="auto" w:fill="FFFFFF"/>
          <w:lang w:val="hy-AM"/>
        </w:rPr>
        <w:t>▪▪▪▪▪▪▪▪▪▪▪▪▪▪▪▪▪▪▪▪▪▪▪▪▪▪▪▪▪▪▪▪▪▪▪▪▪▪▪▪▪▪▪▪▪▪▪▪▪▪▪▪▪▪▪▪▪▪▪▪▪▪▪▪▪▪▪▪▪▪▪▪▪▪▪▪▪▪▪▪▪</w:t>
      </w:r>
      <w:r w:rsidR="00126D7F">
        <w:rPr>
          <w:rStyle w:val="FootnoteReference"/>
          <w:rFonts w:ascii="GHEA Grapalat" w:hAnsi="GHEA Grapalat"/>
          <w:shd w:val="clear" w:color="auto" w:fill="FFFFFF"/>
          <w:lang w:val="hy-AM"/>
        </w:rPr>
        <w:footnoteReference w:id="70"/>
      </w:r>
      <w:r w:rsidR="003F2DDA">
        <w:rPr>
          <w:rFonts w:ascii="GHEA Grapalat" w:hAnsi="GHEA Grapalat"/>
          <w:shd w:val="clear" w:color="auto" w:fill="FFFFFF"/>
          <w:lang w:val="hy-AM"/>
        </w:rPr>
        <w:t xml:space="preserve"> </w:t>
      </w:r>
      <w:r w:rsidRPr="000E0825">
        <w:rPr>
          <w:rFonts w:ascii="GHEA Grapalat" w:hAnsi="GHEA Grapalat"/>
          <w:sz w:val="24"/>
          <w:szCs w:val="24"/>
          <w:shd w:val="clear" w:color="auto" w:fill="FFFFFF"/>
          <w:lang w:val="hy-AM"/>
        </w:rPr>
        <w:t>հողամասի նկատմամբ 21</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06</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 xml:space="preserve">2007 թվականին գրանցվել է Սամվել Հովհաննեսի Գրիգորյանի սեփականության իրավունքը, ով </w:t>
      </w:r>
      <w:r w:rsidR="00252FAD" w:rsidRPr="000E0825">
        <w:rPr>
          <w:rFonts w:ascii="GHEA Grapalat" w:hAnsi="GHEA Grapalat"/>
          <w:sz w:val="24"/>
          <w:szCs w:val="24"/>
          <w:shd w:val="clear" w:color="auto" w:fill="FFFFFF"/>
          <w:lang w:val="hy-AM"/>
        </w:rPr>
        <w:t>նշված գույքը ևս 20</w:t>
      </w:r>
      <w:r w:rsidR="00252FAD" w:rsidRPr="000E0825">
        <w:rPr>
          <w:rFonts w:ascii="Cambria Math" w:hAnsi="Cambria Math" w:cs="Cambria Math"/>
          <w:sz w:val="24"/>
          <w:szCs w:val="24"/>
          <w:shd w:val="clear" w:color="auto" w:fill="FFFFFF"/>
          <w:lang w:val="hy-AM"/>
        </w:rPr>
        <w:t>․</w:t>
      </w:r>
      <w:r w:rsidR="00252FAD" w:rsidRPr="000E0825">
        <w:rPr>
          <w:rFonts w:ascii="GHEA Grapalat" w:hAnsi="GHEA Grapalat"/>
          <w:sz w:val="24"/>
          <w:szCs w:val="24"/>
          <w:shd w:val="clear" w:color="auto" w:fill="FFFFFF"/>
          <w:lang w:val="hy-AM"/>
        </w:rPr>
        <w:t>12</w:t>
      </w:r>
      <w:r w:rsidR="00252FAD" w:rsidRPr="000E0825">
        <w:rPr>
          <w:rFonts w:ascii="Cambria Math" w:hAnsi="Cambria Math" w:cs="Cambria Math"/>
          <w:sz w:val="24"/>
          <w:szCs w:val="24"/>
          <w:shd w:val="clear" w:color="auto" w:fill="FFFFFF"/>
          <w:lang w:val="hy-AM"/>
        </w:rPr>
        <w:t>․</w:t>
      </w:r>
      <w:r w:rsidR="00252FAD" w:rsidRPr="000E0825">
        <w:rPr>
          <w:rFonts w:ascii="GHEA Grapalat" w:hAnsi="GHEA Grapalat"/>
          <w:sz w:val="24"/>
          <w:szCs w:val="24"/>
          <w:shd w:val="clear" w:color="auto" w:fill="FFFFFF"/>
          <w:lang w:val="hy-AM"/>
        </w:rPr>
        <w:t>2007 թվականին անշարժ գույքի առուվաճառքի պայմանագրով՝ 40</w:t>
      </w:r>
      <w:r w:rsidR="00252FAD" w:rsidRPr="000E0825">
        <w:rPr>
          <w:rFonts w:ascii="Cambria Math" w:hAnsi="Cambria Math" w:cs="Cambria Math"/>
          <w:sz w:val="24"/>
          <w:szCs w:val="24"/>
          <w:shd w:val="clear" w:color="auto" w:fill="FFFFFF"/>
          <w:lang w:val="hy-AM"/>
        </w:rPr>
        <w:t>․</w:t>
      </w:r>
      <w:r w:rsidR="00252FAD" w:rsidRPr="000E0825">
        <w:rPr>
          <w:rFonts w:ascii="GHEA Grapalat" w:hAnsi="GHEA Grapalat"/>
          <w:sz w:val="24"/>
          <w:szCs w:val="24"/>
          <w:shd w:val="clear" w:color="auto" w:fill="FFFFFF"/>
          <w:lang w:val="hy-AM"/>
        </w:rPr>
        <w:t>000</w:t>
      </w:r>
      <w:r w:rsidR="00252FAD" w:rsidRPr="000E0825">
        <w:rPr>
          <w:rFonts w:ascii="Cambria Math" w:hAnsi="Cambria Math" w:cs="Cambria Math"/>
          <w:sz w:val="24"/>
          <w:szCs w:val="24"/>
          <w:shd w:val="clear" w:color="auto" w:fill="FFFFFF"/>
          <w:lang w:val="hy-AM"/>
        </w:rPr>
        <w:t>․</w:t>
      </w:r>
      <w:r w:rsidR="00252FAD" w:rsidRPr="000E0825">
        <w:rPr>
          <w:rFonts w:ascii="GHEA Grapalat" w:hAnsi="GHEA Grapalat"/>
          <w:sz w:val="24"/>
          <w:szCs w:val="24"/>
          <w:shd w:val="clear" w:color="auto" w:fill="FFFFFF"/>
          <w:lang w:val="hy-AM"/>
        </w:rPr>
        <w:t>000 ՀՀ դրամով, վաճառել է Նիկիտա Ավետիկի Աբրահամյանին։</w:t>
      </w:r>
    </w:p>
    <w:p w14:paraId="47DA0FBF" w14:textId="0435810A" w:rsidR="00252FAD" w:rsidRPr="000E0825" w:rsidRDefault="00252FAD" w:rsidP="0032165A">
      <w:pPr>
        <w:tabs>
          <w:tab w:val="left" w:pos="567"/>
        </w:tabs>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hy-AM"/>
        </w:rPr>
        <w:t xml:space="preserve">Նիկիտա Ավետիկի Աբրահամյանը </w:t>
      </w:r>
      <w:r w:rsidRPr="000E0825">
        <w:rPr>
          <w:rFonts w:ascii="GHEA Grapalat" w:hAnsi="GHEA Grapalat"/>
          <w:sz w:val="24"/>
          <w:szCs w:val="24"/>
          <w:lang w:val="hy-AM" w:eastAsia="ru-RU"/>
        </w:rPr>
        <w:t>2</w:t>
      </w:r>
      <w:r w:rsidRPr="000E0825">
        <w:rPr>
          <w:rFonts w:ascii="Cambria Math" w:hAnsi="Cambria Math" w:cs="Cambria Math"/>
          <w:sz w:val="24"/>
          <w:szCs w:val="24"/>
          <w:lang w:val="hy-AM" w:eastAsia="ru-RU"/>
        </w:rPr>
        <w:t>․</w:t>
      </w:r>
      <w:r w:rsidRPr="000E0825">
        <w:rPr>
          <w:rFonts w:ascii="GHEA Grapalat" w:hAnsi="GHEA Grapalat"/>
          <w:sz w:val="24"/>
          <w:szCs w:val="24"/>
          <w:lang w:val="hy-AM" w:eastAsia="ru-RU"/>
        </w:rPr>
        <w:t>700</w:t>
      </w:r>
      <w:r w:rsidRPr="000E0825">
        <w:rPr>
          <w:rFonts w:ascii="Cambria Math" w:hAnsi="Cambria Math" w:cs="Cambria Math"/>
          <w:sz w:val="24"/>
          <w:szCs w:val="24"/>
          <w:lang w:val="hy-AM" w:eastAsia="ru-RU"/>
        </w:rPr>
        <w:t>․</w:t>
      </w:r>
      <w:r w:rsidRPr="000E0825">
        <w:rPr>
          <w:rFonts w:ascii="GHEA Grapalat" w:hAnsi="GHEA Grapalat"/>
          <w:sz w:val="24"/>
          <w:szCs w:val="24"/>
          <w:lang w:val="hy-AM" w:eastAsia="ru-RU"/>
        </w:rPr>
        <w:t xml:space="preserve">000 </w:t>
      </w:r>
      <w:r w:rsidRPr="000E0825">
        <w:rPr>
          <w:rFonts w:ascii="GHEA Grapalat" w:hAnsi="GHEA Grapalat" w:cs="GHEA Grapalat"/>
          <w:sz w:val="24"/>
          <w:szCs w:val="24"/>
          <w:lang w:val="hy-AM" w:eastAsia="ru-RU"/>
        </w:rPr>
        <w:t>ԱՄՆ</w:t>
      </w:r>
      <w:r w:rsidRPr="000E0825">
        <w:rPr>
          <w:rFonts w:ascii="GHEA Grapalat" w:hAnsi="GHEA Grapalat"/>
          <w:sz w:val="24"/>
          <w:szCs w:val="24"/>
          <w:lang w:val="hy-AM" w:eastAsia="ru-RU"/>
        </w:rPr>
        <w:t xml:space="preserve"> </w:t>
      </w:r>
      <w:r w:rsidRPr="000E0825">
        <w:rPr>
          <w:rFonts w:ascii="GHEA Grapalat" w:hAnsi="GHEA Grapalat" w:cs="GHEA Grapalat"/>
          <w:sz w:val="24"/>
          <w:szCs w:val="24"/>
          <w:lang w:val="hy-AM" w:eastAsia="ru-RU"/>
        </w:rPr>
        <w:t>դոլար</w:t>
      </w:r>
      <w:r w:rsidRPr="000E0825">
        <w:rPr>
          <w:rFonts w:ascii="GHEA Grapalat" w:hAnsi="GHEA Grapalat"/>
          <w:sz w:val="24"/>
          <w:szCs w:val="24"/>
          <w:lang w:val="hy-AM" w:eastAsia="ru-RU"/>
        </w:rPr>
        <w:t xml:space="preserve"> </w:t>
      </w:r>
      <w:r w:rsidRPr="000E0825">
        <w:rPr>
          <w:rFonts w:ascii="GHEA Grapalat" w:hAnsi="GHEA Grapalat" w:cs="GHEA Grapalat"/>
          <w:sz w:val="24"/>
          <w:szCs w:val="24"/>
          <w:lang w:val="hy-AM" w:eastAsia="ru-RU"/>
        </w:rPr>
        <w:t>գումարի փոխառության պայմանագրով</w:t>
      </w:r>
      <w:r w:rsidR="00F2281B">
        <w:rPr>
          <w:rFonts w:ascii="GHEA Grapalat" w:hAnsi="GHEA Grapalat" w:cs="GHEA Grapalat"/>
          <w:sz w:val="24"/>
          <w:szCs w:val="24"/>
          <w:lang w:val="hy-AM" w:eastAsia="ru-RU"/>
        </w:rPr>
        <w:t>,</w:t>
      </w:r>
      <w:r w:rsidRPr="000E0825">
        <w:rPr>
          <w:rFonts w:ascii="GHEA Grapalat" w:hAnsi="GHEA Grapalat" w:cs="GHEA Grapalat"/>
          <w:sz w:val="24"/>
          <w:szCs w:val="24"/>
          <w:lang w:val="hy-AM" w:eastAsia="ru-RU"/>
        </w:rPr>
        <w:t xml:space="preserve"> </w:t>
      </w:r>
      <w:r w:rsidR="008D6591" w:rsidRPr="000E0825">
        <w:rPr>
          <w:rFonts w:ascii="GHEA Grapalat" w:hAnsi="GHEA Grapalat" w:cs="GHEA Grapalat"/>
          <w:sz w:val="24"/>
          <w:szCs w:val="24"/>
          <w:lang w:val="hy-AM" w:eastAsia="ru-RU"/>
        </w:rPr>
        <w:t xml:space="preserve">որպես </w:t>
      </w:r>
      <w:r w:rsidRPr="000E0825">
        <w:rPr>
          <w:rFonts w:ascii="GHEA Grapalat" w:hAnsi="GHEA Grapalat" w:cs="GHEA Grapalat"/>
          <w:sz w:val="24"/>
          <w:szCs w:val="24"/>
          <w:lang w:val="hy-AM" w:eastAsia="ru-RU"/>
        </w:rPr>
        <w:t>պարտավորությունների կատարման ապահովում</w:t>
      </w:r>
      <w:r w:rsidR="00F2281B">
        <w:rPr>
          <w:rFonts w:ascii="GHEA Grapalat" w:hAnsi="GHEA Grapalat" w:cs="GHEA Grapalat"/>
          <w:sz w:val="24"/>
          <w:szCs w:val="24"/>
          <w:lang w:val="hy-AM" w:eastAsia="ru-RU"/>
        </w:rPr>
        <w:t>,</w:t>
      </w:r>
      <w:r w:rsidRPr="000E0825">
        <w:rPr>
          <w:rFonts w:ascii="GHEA Grapalat" w:hAnsi="GHEA Grapalat" w:cs="GHEA Grapalat"/>
          <w:sz w:val="24"/>
          <w:szCs w:val="24"/>
          <w:lang w:val="hy-AM" w:eastAsia="ru-RU"/>
        </w:rPr>
        <w:t xml:space="preserve"> «Ուի</w:t>
      </w:r>
      <w:r w:rsidRPr="000E0825">
        <w:rPr>
          <w:rFonts w:ascii="GHEA Grapalat" w:hAnsi="GHEA Grapalat"/>
          <w:sz w:val="24"/>
          <w:szCs w:val="24"/>
          <w:lang w:val="hy-AM" w:eastAsia="ru-RU"/>
        </w:rPr>
        <w:t xml:space="preserve">լլիամս Ինկորպորացիա» ՍՊ ընկերությանը գրավ է հանձնել վերը նշված հողամասերը։ </w:t>
      </w:r>
      <w:r w:rsidR="00637C34" w:rsidRPr="000E0825">
        <w:rPr>
          <w:rFonts w:ascii="GHEA Grapalat" w:hAnsi="GHEA Grapalat"/>
          <w:sz w:val="24"/>
          <w:szCs w:val="24"/>
          <w:shd w:val="clear" w:color="auto" w:fill="FFFFFF"/>
          <w:lang w:val="hy-AM"/>
        </w:rPr>
        <w:t>Բ</w:t>
      </w:r>
      <w:r w:rsidRPr="000E0825">
        <w:rPr>
          <w:rFonts w:ascii="GHEA Grapalat" w:hAnsi="GHEA Grapalat"/>
          <w:sz w:val="24"/>
          <w:szCs w:val="24"/>
          <w:shd w:val="clear" w:color="auto" w:fill="FFFFFF"/>
          <w:lang w:val="hy-AM"/>
        </w:rPr>
        <w:t>ռնագանձման մասին ծանուցման ընթացակարգի իրականացման արդյունքում գույքերի նկատմամբ գրանցվել է Ընկերության սեփականության իրավունքը։</w:t>
      </w:r>
    </w:p>
    <w:p w14:paraId="63FBCAAD" w14:textId="0C78E476" w:rsidR="00252FAD" w:rsidRPr="000E0825" w:rsidRDefault="00252FAD" w:rsidP="0032165A">
      <w:pPr>
        <w:tabs>
          <w:tab w:val="left" w:pos="567"/>
        </w:tabs>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lang w:val="hy-AM" w:eastAsia="ru-RU"/>
        </w:rPr>
        <w:t>Հ</w:t>
      </w:r>
      <w:r w:rsidR="00335FC2" w:rsidRPr="000E0825">
        <w:rPr>
          <w:rFonts w:ascii="GHEA Grapalat" w:hAnsi="GHEA Grapalat"/>
          <w:sz w:val="24"/>
          <w:szCs w:val="24"/>
          <w:shd w:val="clear" w:color="auto" w:fill="FFFFFF"/>
          <w:lang w:val="hy-AM"/>
        </w:rPr>
        <w:t>ողամասն աճուրդով վաճառելու մասին 26</w:t>
      </w:r>
      <w:r w:rsidR="00335FC2" w:rsidRPr="000E0825">
        <w:rPr>
          <w:rFonts w:ascii="Cambria Math" w:hAnsi="Cambria Math" w:cs="Cambria Math"/>
          <w:sz w:val="24"/>
          <w:szCs w:val="24"/>
          <w:shd w:val="clear" w:color="auto" w:fill="FFFFFF"/>
          <w:lang w:val="hy-AM"/>
        </w:rPr>
        <w:t>․</w:t>
      </w:r>
      <w:r w:rsidR="00335FC2" w:rsidRPr="000E0825">
        <w:rPr>
          <w:rFonts w:ascii="GHEA Grapalat" w:hAnsi="GHEA Grapalat"/>
          <w:sz w:val="24"/>
          <w:szCs w:val="24"/>
          <w:shd w:val="clear" w:color="auto" w:fill="FFFFFF"/>
          <w:lang w:val="hy-AM"/>
        </w:rPr>
        <w:t>05</w:t>
      </w:r>
      <w:r w:rsidR="00335FC2" w:rsidRPr="000E0825">
        <w:rPr>
          <w:rFonts w:ascii="Cambria Math" w:hAnsi="Cambria Math" w:cs="Cambria Math"/>
          <w:sz w:val="24"/>
          <w:szCs w:val="24"/>
          <w:shd w:val="clear" w:color="auto" w:fill="FFFFFF"/>
          <w:lang w:val="hy-AM"/>
        </w:rPr>
        <w:t>․</w:t>
      </w:r>
      <w:r w:rsidR="00335FC2" w:rsidRPr="000E0825">
        <w:rPr>
          <w:rFonts w:ascii="GHEA Grapalat" w:hAnsi="GHEA Grapalat"/>
          <w:sz w:val="24"/>
          <w:szCs w:val="24"/>
          <w:shd w:val="clear" w:color="auto" w:fill="FFFFFF"/>
          <w:lang w:val="hy-AM"/>
        </w:rPr>
        <w:t xml:space="preserve">2007 թվականի թիվ 14 արձանագրության և 31.05.2007 թվականի վավերացված առուվաճառքի ս/մ 2586 պայմանագրի հիման վրա, </w:t>
      </w:r>
      <w:r w:rsidR="00126D7F">
        <w:rPr>
          <w:rFonts w:ascii="GHEA Grapalat" w:hAnsi="GHEA Grapalat"/>
          <w:shd w:val="clear" w:color="auto" w:fill="FFFFFF"/>
          <w:lang w:val="hy-AM"/>
        </w:rPr>
        <w:t>▪▪▪▪▪▪▪▪▪▪▪▪▪▪▪▪▪▪▪▪▪▪▪▪▪▪▪▪▪▪▪▪▪▪▪▪▪▪▪▪▪▪▪▪▪▪▪▪▪▪▪▪▪▪▪▪▪▪▪▪▪▪▪▪▪</w:t>
      </w:r>
      <w:r w:rsidR="00126D7F">
        <w:rPr>
          <w:rStyle w:val="FootnoteReference"/>
          <w:rFonts w:ascii="GHEA Grapalat" w:hAnsi="GHEA Grapalat"/>
          <w:shd w:val="clear" w:color="auto" w:fill="FFFFFF"/>
          <w:lang w:val="hy-AM"/>
        </w:rPr>
        <w:footnoteReference w:id="71"/>
      </w:r>
      <w:r w:rsidR="00126D7F">
        <w:rPr>
          <w:rFonts w:ascii="GHEA Grapalat" w:hAnsi="GHEA Grapalat"/>
          <w:shd w:val="clear" w:color="auto" w:fill="FFFFFF"/>
          <w:lang w:val="hy-AM"/>
        </w:rPr>
        <w:t xml:space="preserve"> </w:t>
      </w:r>
      <w:r w:rsidR="00335FC2" w:rsidRPr="000E0825">
        <w:rPr>
          <w:rFonts w:ascii="GHEA Grapalat" w:hAnsi="GHEA Grapalat"/>
          <w:sz w:val="24"/>
          <w:szCs w:val="24"/>
          <w:shd w:val="clear" w:color="auto" w:fill="FFFFFF"/>
          <w:lang w:val="hy-AM"/>
        </w:rPr>
        <w:t xml:space="preserve">հարող </w:t>
      </w:r>
      <w:r w:rsidR="00335FC2" w:rsidRPr="000E0825">
        <w:rPr>
          <w:rFonts w:ascii="GHEA Grapalat" w:hAnsi="GHEA Grapalat"/>
          <w:sz w:val="24"/>
          <w:szCs w:val="24"/>
          <w:shd w:val="clear" w:color="auto" w:fill="FFFFFF"/>
          <w:lang w:val="hy-AM"/>
        </w:rPr>
        <w:lastRenderedPageBreak/>
        <w:t>տարածք՝ հանգստի համար նախատեսված նպատակային նշանակությամբ 0.55 հա հողամասի նկատմամբ 14</w:t>
      </w:r>
      <w:r w:rsidR="00335FC2" w:rsidRPr="000E0825">
        <w:rPr>
          <w:rFonts w:ascii="Cambria Math" w:hAnsi="Cambria Math" w:cs="Cambria Math"/>
          <w:sz w:val="24"/>
          <w:szCs w:val="24"/>
          <w:shd w:val="clear" w:color="auto" w:fill="FFFFFF"/>
          <w:lang w:val="hy-AM"/>
        </w:rPr>
        <w:t>․</w:t>
      </w:r>
      <w:r w:rsidR="00335FC2" w:rsidRPr="000E0825">
        <w:rPr>
          <w:rFonts w:ascii="GHEA Grapalat" w:hAnsi="GHEA Grapalat"/>
          <w:sz w:val="24"/>
          <w:szCs w:val="24"/>
          <w:shd w:val="clear" w:color="auto" w:fill="FFFFFF"/>
          <w:lang w:val="hy-AM"/>
        </w:rPr>
        <w:t>06</w:t>
      </w:r>
      <w:r w:rsidR="00335FC2" w:rsidRPr="000E0825">
        <w:rPr>
          <w:rFonts w:ascii="Cambria Math" w:hAnsi="Cambria Math" w:cs="Cambria Math"/>
          <w:sz w:val="24"/>
          <w:szCs w:val="24"/>
          <w:shd w:val="clear" w:color="auto" w:fill="FFFFFF"/>
          <w:lang w:val="hy-AM"/>
        </w:rPr>
        <w:t>․</w:t>
      </w:r>
      <w:r w:rsidR="00335FC2" w:rsidRPr="000E0825">
        <w:rPr>
          <w:rFonts w:ascii="GHEA Grapalat" w:hAnsi="GHEA Grapalat"/>
          <w:sz w:val="24"/>
          <w:szCs w:val="24"/>
          <w:shd w:val="clear" w:color="auto" w:fill="FFFFFF"/>
          <w:lang w:val="hy-AM"/>
        </w:rPr>
        <w:t>2007 թվականին գրանցվել է Մարտուն Սարգսի Մաթևոսյանի սեփականության իրավունքը</w:t>
      </w:r>
      <w:r w:rsidRPr="000E0825">
        <w:rPr>
          <w:rFonts w:ascii="GHEA Grapalat" w:hAnsi="GHEA Grapalat"/>
          <w:sz w:val="24"/>
          <w:szCs w:val="24"/>
          <w:shd w:val="clear" w:color="auto" w:fill="FFFFFF"/>
          <w:lang w:val="hy-AM"/>
        </w:rPr>
        <w:t>, ով նշված գույքը 26</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09</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2007 թվականին անշարժ գույքի առուվաճառքի պայմանագրով՝ 7</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150</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000 ՀՀ դրամով, վաճառել է Աիդա Մուխայելի Սամսոնյանին։</w:t>
      </w:r>
    </w:p>
    <w:p w14:paraId="023A6BED" w14:textId="13A4217F" w:rsidR="00315AEE" w:rsidRPr="000E0825" w:rsidRDefault="00123F5B" w:rsidP="0032165A">
      <w:pPr>
        <w:spacing w:after="0"/>
        <w:ind w:right="-129" w:firstLine="709"/>
        <w:jc w:val="both"/>
        <w:rPr>
          <w:rFonts w:ascii="GHEA Grapalat" w:hAnsi="GHEA Grapalat"/>
          <w:i/>
          <w:iCs/>
          <w:sz w:val="24"/>
          <w:szCs w:val="24"/>
          <w:shd w:val="clear" w:color="auto" w:fill="FFFFFF"/>
          <w:lang w:val="hy-AM"/>
        </w:rPr>
      </w:pPr>
      <w:r w:rsidRPr="000E0825">
        <w:rPr>
          <w:rFonts w:ascii="GHEA Grapalat" w:hAnsi="GHEA Grapalat" w:cs="Times Armenian"/>
          <w:bCs/>
          <w:sz w:val="24"/>
          <w:szCs w:val="24"/>
          <w:lang w:val="hy-AM"/>
        </w:rPr>
        <w:t>5</w:t>
      </w:r>
      <w:r w:rsidRPr="000E0825">
        <w:rPr>
          <w:rFonts w:ascii="Cambria Math" w:hAnsi="Cambria Math" w:cs="Cambria Math"/>
          <w:bCs/>
          <w:sz w:val="24"/>
          <w:szCs w:val="24"/>
          <w:lang w:val="hy-AM"/>
        </w:rPr>
        <w:t>․</w:t>
      </w:r>
      <w:r w:rsidRPr="000E0825">
        <w:rPr>
          <w:rFonts w:ascii="GHEA Grapalat" w:hAnsi="GHEA Grapalat" w:cs="Times Armenian"/>
          <w:bCs/>
          <w:sz w:val="24"/>
          <w:szCs w:val="24"/>
          <w:lang w:val="hy-AM"/>
        </w:rPr>
        <w:t>2</w:t>
      </w:r>
      <w:r w:rsidR="000E0825">
        <w:rPr>
          <w:rFonts w:ascii="GHEA Grapalat" w:hAnsi="GHEA Grapalat" w:cs="Times Armenian"/>
          <w:bCs/>
          <w:sz w:val="24"/>
          <w:szCs w:val="24"/>
          <w:lang w:val="hy-AM"/>
        </w:rPr>
        <w:t>9</w:t>
      </w:r>
      <w:r w:rsidRPr="000E0825">
        <w:rPr>
          <w:rFonts w:ascii="Cambria Math" w:hAnsi="Cambria Math" w:cs="Cambria Math"/>
          <w:bCs/>
          <w:sz w:val="24"/>
          <w:szCs w:val="24"/>
          <w:lang w:val="hy-AM"/>
        </w:rPr>
        <w:t>․</w:t>
      </w:r>
      <w:r w:rsidRPr="000E0825">
        <w:rPr>
          <w:rFonts w:ascii="GHEA Grapalat" w:hAnsi="GHEA Grapalat" w:cs="Times Armenian"/>
          <w:bCs/>
          <w:sz w:val="24"/>
          <w:szCs w:val="24"/>
          <w:lang w:val="hy-AM"/>
        </w:rPr>
        <w:t xml:space="preserve"> Սույն գործով Դատարանը, բավարարելով հայցը</w:t>
      </w:r>
      <w:r w:rsidR="00AD6C20">
        <w:rPr>
          <w:rFonts w:ascii="GHEA Grapalat" w:hAnsi="GHEA Grapalat" w:cs="Times Armenian"/>
          <w:bCs/>
          <w:sz w:val="24"/>
          <w:szCs w:val="24"/>
          <w:lang w:val="hy-AM"/>
        </w:rPr>
        <w:t>,</w:t>
      </w:r>
      <w:r w:rsidRPr="000E0825">
        <w:rPr>
          <w:rFonts w:ascii="GHEA Grapalat" w:hAnsi="GHEA Grapalat" w:cs="Times Armenian"/>
          <w:bCs/>
          <w:sz w:val="24"/>
          <w:szCs w:val="24"/>
          <w:lang w:val="hy-AM"/>
        </w:rPr>
        <w:t xml:space="preserve"> պատճառաբանել է, որ </w:t>
      </w:r>
      <w:r w:rsidRPr="000E0825">
        <w:rPr>
          <w:rFonts w:ascii="GHEA Grapalat" w:hAnsi="GHEA Grapalat" w:cs="Times Armenian"/>
          <w:bCs/>
          <w:i/>
          <w:iCs/>
          <w:sz w:val="24"/>
          <w:szCs w:val="24"/>
          <w:lang w:val="hy-AM"/>
        </w:rPr>
        <w:t>«</w:t>
      </w:r>
      <w:r w:rsidR="00315AEE" w:rsidRPr="000E0825">
        <w:rPr>
          <w:rFonts w:ascii="GHEA Grapalat" w:hAnsi="GHEA Grapalat" w:cs="Times Armenian"/>
          <w:bCs/>
          <w:i/>
          <w:iCs/>
          <w:sz w:val="24"/>
          <w:szCs w:val="24"/>
          <w:lang w:val="hy-AM"/>
        </w:rPr>
        <w:t>(</w:t>
      </w:r>
      <w:r w:rsidR="00315AEE" w:rsidRPr="000E0825">
        <w:rPr>
          <w:rFonts w:ascii="Cambria Math" w:hAnsi="Cambria Math" w:cs="Cambria Math"/>
          <w:bCs/>
          <w:i/>
          <w:iCs/>
          <w:sz w:val="24"/>
          <w:szCs w:val="24"/>
          <w:lang w:val="hy-AM"/>
        </w:rPr>
        <w:t>․․․</w:t>
      </w:r>
      <w:r w:rsidR="00315AEE" w:rsidRPr="000E0825">
        <w:rPr>
          <w:rFonts w:ascii="GHEA Grapalat" w:hAnsi="GHEA Grapalat" w:cs="Times Armenian"/>
          <w:bCs/>
          <w:i/>
          <w:iCs/>
          <w:sz w:val="24"/>
          <w:szCs w:val="24"/>
          <w:lang w:val="hy-AM"/>
        </w:rPr>
        <w:t xml:space="preserve">) </w:t>
      </w:r>
      <w:r w:rsidR="00315AEE" w:rsidRPr="000E0825">
        <w:rPr>
          <w:rFonts w:ascii="GHEA Grapalat" w:hAnsi="GHEA Grapalat"/>
          <w:i/>
          <w:iCs/>
          <w:sz w:val="24"/>
          <w:szCs w:val="24"/>
          <w:shd w:val="clear" w:color="auto" w:fill="FFFFFF"/>
          <w:lang w:val="hy-AM"/>
        </w:rPr>
        <w:t>համակցության մեջ հետազոտելով և գնահատելով այդ ապացույցները, հաստատված է համարում այն հանգամանքը, որ վիճարկվող աճուրդի ընթացքն սահմանված կարգի պահպանմամբ չի իրականացվել, որպիսի փաստն իր դիրքորոշման մեջ ընդունել է նաև Կոտայքի մարզպետարանը, հետևաբար վիճարկվող աճուրդը չի համապատասխանում նաև իրավահարաբերության ծագման պահին գործող խմբագրությամբ «Հրապարակային սակարկությունների մասին» ՀՀ օրենքի 14-րդ հոդվածի պահանջներին։ Ընդ որում, նշվածը հերքող կամ հակառակը հիմնավորող որևէ ապացույց քաղաքացիական գործի նյութերում առկա չէ։</w:t>
      </w:r>
      <w:r w:rsidR="00315AEE" w:rsidRPr="000E0825">
        <w:rPr>
          <w:rFonts w:ascii="GHEA Grapalat" w:hAnsi="GHEA Grapalat"/>
          <w:i/>
          <w:iCs/>
          <w:sz w:val="24"/>
          <w:szCs w:val="24"/>
          <w:lang w:val="hy-AM"/>
        </w:rPr>
        <w:t xml:space="preserve"> </w:t>
      </w:r>
      <w:r w:rsidR="00315AEE" w:rsidRPr="000E0825">
        <w:rPr>
          <w:rFonts w:ascii="GHEA Grapalat" w:hAnsi="GHEA Grapalat"/>
          <w:i/>
          <w:iCs/>
          <w:sz w:val="24"/>
          <w:szCs w:val="24"/>
          <w:shd w:val="clear" w:color="auto" w:fill="FFFFFF"/>
          <w:lang w:val="hy-AM"/>
        </w:rPr>
        <w:t>Վերոգրյալը հիմք է տալիս Դատարանին հանգելու հետևության առ այն, որ հայցը հիմնավոր է և ենթակա է բավարարման, որպիսի պայմաններում 2007 թվականի մայիսի 26-ի լոտ թիվ 16, 18, 19, 21, 22 և 24 հողամասերի աճուրդները պետք է անվավեր ճանաչել</w:t>
      </w:r>
      <w:r w:rsidR="00F75E28">
        <w:rPr>
          <w:rFonts w:ascii="GHEA Grapalat" w:hAnsi="GHEA Grapalat"/>
          <w:i/>
          <w:iCs/>
          <w:sz w:val="24"/>
          <w:szCs w:val="24"/>
          <w:shd w:val="clear" w:color="auto" w:fill="FFFFFF"/>
          <w:lang w:val="hy-AM"/>
        </w:rPr>
        <w:t>»</w:t>
      </w:r>
      <w:r w:rsidR="00315AEE" w:rsidRPr="000E0825">
        <w:rPr>
          <w:rFonts w:ascii="GHEA Grapalat" w:hAnsi="GHEA Grapalat"/>
          <w:i/>
          <w:iCs/>
          <w:sz w:val="24"/>
          <w:szCs w:val="24"/>
          <w:shd w:val="clear" w:color="auto" w:fill="FFFFFF"/>
          <w:lang w:val="hy-AM"/>
        </w:rPr>
        <w:t>։</w:t>
      </w:r>
    </w:p>
    <w:p w14:paraId="2A97FE80" w14:textId="202EF373" w:rsidR="00315AEE" w:rsidRPr="000E0825" w:rsidRDefault="00123F5B" w:rsidP="0032165A">
      <w:pPr>
        <w:spacing w:after="0"/>
        <w:ind w:right="-129" w:firstLine="709"/>
        <w:jc w:val="both"/>
        <w:rPr>
          <w:rFonts w:ascii="GHEA Grapalat" w:hAnsi="GHEA Grapalat" w:cs="Cambria Math"/>
          <w:i/>
          <w:iCs/>
          <w:sz w:val="24"/>
          <w:szCs w:val="24"/>
          <w:shd w:val="clear" w:color="auto" w:fill="FFFFFF"/>
          <w:lang w:val="hy-AM"/>
        </w:rPr>
      </w:pPr>
      <w:r w:rsidRPr="000E0825">
        <w:rPr>
          <w:rFonts w:ascii="GHEA Grapalat" w:hAnsi="GHEA Grapalat"/>
          <w:sz w:val="24"/>
          <w:szCs w:val="24"/>
          <w:shd w:val="clear" w:color="auto" w:fill="FFFFFF"/>
          <w:lang w:val="hy-AM"/>
        </w:rPr>
        <w:t xml:space="preserve">Դատարանն անդրադառնալով երրորդ </w:t>
      </w:r>
      <w:r w:rsidR="00315AEE" w:rsidRPr="000E0825">
        <w:rPr>
          <w:rFonts w:ascii="GHEA Grapalat" w:hAnsi="GHEA Grapalat"/>
          <w:sz w:val="24"/>
          <w:szCs w:val="24"/>
          <w:shd w:val="clear" w:color="auto" w:fill="FFFFFF"/>
          <w:lang w:val="hy-AM"/>
        </w:rPr>
        <w:t>անձ</w:t>
      </w:r>
      <w:r w:rsidR="00853D89">
        <w:rPr>
          <w:rFonts w:ascii="GHEA Grapalat" w:hAnsi="GHEA Grapalat"/>
          <w:sz w:val="24"/>
          <w:szCs w:val="24"/>
          <w:shd w:val="clear" w:color="auto" w:fill="FFFFFF"/>
          <w:lang w:val="hy-AM"/>
        </w:rPr>
        <w:t>անց՝</w:t>
      </w:r>
      <w:r w:rsidR="00315AEE" w:rsidRPr="000E0825">
        <w:rPr>
          <w:rFonts w:ascii="GHEA Grapalat" w:hAnsi="GHEA Grapalat"/>
          <w:sz w:val="24"/>
          <w:szCs w:val="24"/>
          <w:shd w:val="clear" w:color="auto" w:fill="FFFFFF"/>
          <w:lang w:val="hy-AM"/>
        </w:rPr>
        <w:t xml:space="preserve"> Աիդա </w:t>
      </w:r>
      <w:r w:rsidR="005D25FC" w:rsidRPr="000E0825">
        <w:rPr>
          <w:rFonts w:ascii="GHEA Grapalat" w:hAnsi="GHEA Grapalat"/>
          <w:sz w:val="24"/>
          <w:szCs w:val="24"/>
          <w:lang w:val="hy-AM"/>
        </w:rPr>
        <w:t>Մուխայելի</w:t>
      </w:r>
      <w:r w:rsidR="005D25FC" w:rsidRPr="000E0825">
        <w:rPr>
          <w:rFonts w:ascii="GHEA Grapalat" w:hAnsi="GHEA Grapalat"/>
          <w:sz w:val="24"/>
          <w:szCs w:val="24"/>
          <w:shd w:val="clear" w:color="auto" w:fill="FFFFFF"/>
          <w:lang w:val="hy-AM"/>
        </w:rPr>
        <w:t xml:space="preserve"> </w:t>
      </w:r>
      <w:r w:rsidR="00315AEE" w:rsidRPr="000E0825">
        <w:rPr>
          <w:rFonts w:ascii="GHEA Grapalat" w:hAnsi="GHEA Grapalat"/>
          <w:sz w:val="24"/>
          <w:szCs w:val="24"/>
          <w:shd w:val="clear" w:color="auto" w:fill="FFFFFF"/>
          <w:lang w:val="hy-AM"/>
        </w:rPr>
        <w:t xml:space="preserve">Սամսոնյանի և </w:t>
      </w:r>
      <w:r w:rsidR="005D25FC" w:rsidRPr="000E0825">
        <w:rPr>
          <w:rFonts w:ascii="GHEA Grapalat" w:hAnsi="GHEA Grapalat"/>
          <w:sz w:val="24"/>
          <w:szCs w:val="24"/>
          <w:shd w:val="clear" w:color="auto" w:fill="FFFFFF"/>
          <w:lang w:val="hy-AM"/>
        </w:rPr>
        <w:t>Ընկերության</w:t>
      </w:r>
      <w:r w:rsidR="00315AEE" w:rsidRPr="000E0825">
        <w:rPr>
          <w:rFonts w:ascii="GHEA Grapalat" w:hAnsi="GHEA Grapalat"/>
          <w:sz w:val="24"/>
          <w:szCs w:val="24"/>
          <w:shd w:val="clear" w:color="auto" w:fill="FFFFFF"/>
          <w:lang w:val="hy-AM"/>
        </w:rPr>
        <w:t xml:space="preserve"> բարեխիղճ ձեռքբերող լինելու փաստարկներին</w:t>
      </w:r>
      <w:r w:rsidR="00F75E28">
        <w:rPr>
          <w:rFonts w:ascii="GHEA Grapalat" w:hAnsi="GHEA Grapalat"/>
          <w:sz w:val="24"/>
          <w:szCs w:val="24"/>
          <w:shd w:val="clear" w:color="auto" w:fill="FFFFFF"/>
          <w:lang w:val="hy-AM"/>
        </w:rPr>
        <w:t>՝</w:t>
      </w:r>
      <w:r w:rsidRPr="000E0825">
        <w:rPr>
          <w:rFonts w:ascii="GHEA Grapalat" w:hAnsi="GHEA Grapalat"/>
          <w:sz w:val="24"/>
          <w:szCs w:val="24"/>
          <w:shd w:val="clear" w:color="auto" w:fill="FFFFFF"/>
          <w:lang w:val="hy-AM"/>
        </w:rPr>
        <w:t xml:space="preserve"> </w:t>
      </w:r>
      <w:r w:rsidR="00315AEE" w:rsidRPr="000E0825">
        <w:rPr>
          <w:rFonts w:ascii="GHEA Grapalat" w:hAnsi="GHEA Grapalat"/>
          <w:sz w:val="24"/>
          <w:szCs w:val="24"/>
          <w:shd w:val="clear" w:color="auto" w:fill="FFFFFF"/>
          <w:lang w:val="hy-AM"/>
        </w:rPr>
        <w:t>գտել</w:t>
      </w:r>
      <w:r w:rsidRPr="000E0825">
        <w:rPr>
          <w:rFonts w:ascii="GHEA Grapalat" w:hAnsi="GHEA Grapalat"/>
          <w:sz w:val="24"/>
          <w:szCs w:val="24"/>
          <w:shd w:val="clear" w:color="auto" w:fill="FFFFFF"/>
          <w:lang w:val="hy-AM"/>
        </w:rPr>
        <w:t xml:space="preserve"> է, որ </w:t>
      </w:r>
      <w:r w:rsidRPr="000E0825">
        <w:rPr>
          <w:rFonts w:ascii="GHEA Grapalat" w:hAnsi="GHEA Grapalat"/>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 xml:space="preserve"> սկզբնական սեփականատերը կարող է պահանջել իր գույքը նույնիսկ բարեխիղճ ձեռքբերողից, եթե այն իր տիրապետումից դուրս է եկել նաև իր կամքից անկախ պատճառներով, որպիսի հանգամանքն առկա և հաստատված է սույն գործով,</w:t>
      </w:r>
      <w:r w:rsidR="00F2281B">
        <w:rPr>
          <w:rFonts w:ascii="GHEA Grapalat" w:hAnsi="GHEA Grapalat" w:cs="Cambria Math"/>
          <w:i/>
          <w:iCs/>
          <w:sz w:val="24"/>
          <w:szCs w:val="24"/>
          <w:shd w:val="clear" w:color="auto" w:fill="FFFFFF"/>
          <w:lang w:val="hy-AM"/>
        </w:rPr>
        <w:t xml:space="preserve"> </w:t>
      </w:r>
      <w:r w:rsidR="00315AEE" w:rsidRPr="000E0825">
        <w:rPr>
          <w:rFonts w:ascii="GHEA Grapalat" w:hAnsi="GHEA Grapalat" w:cs="Cambria Math"/>
          <w:i/>
          <w:iCs/>
          <w:sz w:val="24"/>
          <w:szCs w:val="24"/>
          <w:shd w:val="clear" w:color="auto" w:fill="FFFFFF"/>
          <w:lang w:val="hy-AM"/>
        </w:rPr>
        <w:t>Ապա, աճուրդով հողամասերի ձեռքբերման գների և հետագա օտարման գների կրկնապատիկ ու բազմապատիկ տարբերությունները, որոնք գրանցվել են ձեռքբերումից հետո կնքված օտարման գործարքներով, ստվերում են նրանց բարեխիճ լինելը, քանի որ բավարար շրջահայացություն դրսևորելու դեպքում նրանք կտեսնեին, որ օրինակ</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br/>
        <w:t>-լոտ 16 հողամասը աճուրդով ձեռք է բերվել 3.435.500 ՀՀ դրամով, իսկ մի քանի ամիս անց Աիդա Սամսոնյանը այն գնել է կրկնապատիկից ավելի գնով՝ 7.150.000 դրամով, իսկ իրենց կողմից ներկայացված գնահատման հաշվետվության համաձայն 2007 թվականի սեպտեմբեր ամսվա դրությամբ տվյալ հողամասի շուկայական արժեքը կազմել է 8.650.000, որն ակնհայտորեն ավելի է, աճուրդով ձեռքբերման և հետագա օտարման գները։ - լոտ 18-ը աճուրդից ձեռք է բերվել 8.093.500 ՀՀ դրամով, իսկ դրանից 6 ամիս անց Նիկիտա Աբրահամյանը նույն գույքը գնել է 40</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000</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000 ՀՀ դրամով, իսկ գրավադրել է ըստ «Վոլլ սթրիթ Ռիելթի» ՍՊԸ տեղեկատվական նամակի (հատոր 7) որպես 126</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820</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000 ՀՀ դրամ շուկայական արժեք ունեցող գույք, - լոտ 19-ը աճուրդից ձեռք է բերվել 11.488.500 ՀՀ դրամով, իսկ դրանից 6 ամիս անց Նիկիտա Աբրահամյանը նույն գույքը գնել է 47</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000</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000 ՀՀ դրամով, իսկ գրավադրել է ըստ «Վոլլ սթրիթ Ռիելթի» ՍՊԸ տեղեկատվական նամակի (հատոր 7) որպես 180</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480</w:t>
      </w:r>
      <w:r w:rsidR="00315AEE" w:rsidRPr="000E0825">
        <w:rPr>
          <w:rFonts w:ascii="Cambria Math" w:hAnsi="Cambria Math" w:cs="Cambria Math"/>
          <w:i/>
          <w:iCs/>
          <w:sz w:val="24"/>
          <w:szCs w:val="24"/>
          <w:shd w:val="clear" w:color="auto" w:fill="FFFFFF"/>
          <w:lang w:val="hy-AM"/>
        </w:rPr>
        <w:t>․</w:t>
      </w:r>
      <w:r w:rsidR="00315AEE" w:rsidRPr="000E0825">
        <w:rPr>
          <w:rFonts w:ascii="GHEA Grapalat" w:hAnsi="GHEA Grapalat" w:cs="Cambria Math"/>
          <w:i/>
          <w:iCs/>
          <w:sz w:val="24"/>
          <w:szCs w:val="24"/>
          <w:shd w:val="clear" w:color="auto" w:fill="FFFFFF"/>
          <w:lang w:val="hy-AM"/>
        </w:rPr>
        <w:t>000 ՀՀ դրամ շուկայական արժեք ունեցող գույք։ Ընդ որում, նշված լոտերի հողամասերը սկզբնական և հետագա ձեռքբերողներից կողմից իր նպատակային նշանակության՝ հանգստի կազմակերպման նպատակով օգտագործվելու մասին որևէ փաստարկ կամ ապացույց չի ներկայացվել դատարան։</w:t>
      </w:r>
      <w:r w:rsidR="00315AEE" w:rsidRPr="000E0825">
        <w:rPr>
          <w:rFonts w:ascii="GHEA Grapalat" w:hAnsi="GHEA Grapalat" w:cs="Cambria Math"/>
          <w:i/>
          <w:iCs/>
          <w:sz w:val="24"/>
          <w:szCs w:val="24"/>
          <w:shd w:val="clear" w:color="auto" w:fill="FFFFFF"/>
          <w:lang w:val="hy-AM"/>
        </w:rPr>
        <w:br/>
      </w:r>
      <w:r w:rsidR="00315AEE" w:rsidRPr="000E0825">
        <w:rPr>
          <w:rFonts w:ascii="GHEA Grapalat" w:hAnsi="GHEA Grapalat" w:cs="Cambria Math"/>
          <w:i/>
          <w:iCs/>
          <w:sz w:val="24"/>
          <w:szCs w:val="24"/>
          <w:shd w:val="clear" w:color="auto" w:fill="FFFFFF"/>
          <w:lang w:val="hy-AM"/>
        </w:rPr>
        <w:lastRenderedPageBreak/>
        <w:t>Վերադառնալով սեփականատիրոջ՝ գույքի օտարման կամքին, ապա պարզ է որևէ շրջահայաց սեփակատեր չի ցանկանա իր գույքը օտարել շուկայականից բազմապատիկ անգամ ցածր գնով, որը ևս կամահայտնության խախտման վկայություն է</w:t>
      </w:r>
      <w:r w:rsidR="00315AEE" w:rsidRPr="000E0825">
        <w:rPr>
          <w:rFonts w:ascii="GHEA Grapalat" w:hAnsi="GHEA Grapalat"/>
          <w:i/>
          <w:iCs/>
          <w:sz w:val="24"/>
          <w:szCs w:val="24"/>
          <w:shd w:val="clear" w:color="auto" w:fill="FFFFFF"/>
          <w:lang w:val="hy-AM"/>
        </w:rPr>
        <w:t xml:space="preserve">»: </w:t>
      </w:r>
    </w:p>
    <w:p w14:paraId="0063B5E0" w14:textId="33C8114C" w:rsidR="00F107F9" w:rsidRPr="000E0825" w:rsidRDefault="00123F5B" w:rsidP="0032165A">
      <w:pPr>
        <w:pStyle w:val="BodyText"/>
        <w:tabs>
          <w:tab w:val="left" w:pos="567"/>
          <w:tab w:val="left" w:pos="9900"/>
        </w:tabs>
        <w:spacing w:line="276" w:lineRule="auto"/>
        <w:ind w:right="-129" w:firstLine="567"/>
        <w:rPr>
          <w:rFonts w:ascii="GHEA Grapalat" w:hAnsi="GHEA Grapalat" w:cs="Tahoma"/>
          <w:i/>
          <w:iCs/>
          <w:sz w:val="24"/>
          <w:szCs w:val="24"/>
          <w:lang w:val="hy-AM"/>
        </w:rPr>
      </w:pPr>
      <w:r w:rsidRPr="000E0825">
        <w:rPr>
          <w:rFonts w:ascii="GHEA Grapalat" w:hAnsi="GHEA Grapalat"/>
          <w:sz w:val="24"/>
          <w:szCs w:val="24"/>
          <w:shd w:val="clear" w:color="auto" w:fill="FFFFFF"/>
          <w:lang w:val="hy-AM"/>
        </w:rPr>
        <w:t>5</w:t>
      </w:r>
      <w:r w:rsidRPr="000E0825">
        <w:rPr>
          <w:rFonts w:ascii="Cambria Math" w:hAnsi="Cambria Math" w:cs="Cambria Math"/>
          <w:sz w:val="24"/>
          <w:szCs w:val="24"/>
          <w:shd w:val="clear" w:color="auto" w:fill="FFFFFF"/>
          <w:lang w:val="hy-AM"/>
        </w:rPr>
        <w:t>․</w:t>
      </w:r>
      <w:r w:rsidR="000E0825">
        <w:rPr>
          <w:rFonts w:ascii="GHEA Grapalat" w:hAnsi="GHEA Grapalat"/>
          <w:sz w:val="24"/>
          <w:szCs w:val="24"/>
          <w:shd w:val="clear" w:color="auto" w:fill="FFFFFF"/>
          <w:lang w:val="hy-AM"/>
        </w:rPr>
        <w:t>30</w:t>
      </w:r>
      <w:r w:rsidRPr="000E0825">
        <w:rPr>
          <w:rFonts w:ascii="Cambria Math" w:hAnsi="Cambria Math" w:cs="Cambria Math"/>
          <w:sz w:val="24"/>
          <w:szCs w:val="24"/>
          <w:shd w:val="clear" w:color="auto" w:fill="FFFFFF"/>
          <w:lang w:val="hy-AM"/>
        </w:rPr>
        <w:t>․</w:t>
      </w:r>
      <w:r w:rsidRPr="000E0825">
        <w:rPr>
          <w:rFonts w:ascii="GHEA Grapalat" w:hAnsi="GHEA Grapalat"/>
          <w:sz w:val="24"/>
          <w:szCs w:val="24"/>
          <w:shd w:val="clear" w:color="auto" w:fill="FFFFFF"/>
          <w:lang w:val="hy-AM"/>
        </w:rPr>
        <w:t xml:space="preserve"> Վերաքննիչ դատարան</w:t>
      </w:r>
      <w:r w:rsidR="002446D7">
        <w:rPr>
          <w:rFonts w:ascii="GHEA Grapalat" w:hAnsi="GHEA Grapalat"/>
          <w:sz w:val="24"/>
          <w:szCs w:val="24"/>
          <w:shd w:val="clear" w:color="auto" w:fill="FFFFFF"/>
          <w:lang w:val="hy-AM"/>
        </w:rPr>
        <w:t>ը</w:t>
      </w:r>
      <w:r w:rsidRPr="000E0825">
        <w:rPr>
          <w:rFonts w:ascii="GHEA Grapalat" w:hAnsi="GHEA Grapalat"/>
          <w:sz w:val="24"/>
          <w:szCs w:val="24"/>
          <w:shd w:val="clear" w:color="auto" w:fill="FFFFFF"/>
          <w:lang w:val="hy-AM"/>
        </w:rPr>
        <w:t xml:space="preserve">, </w:t>
      </w:r>
      <w:r w:rsidRPr="000E0825">
        <w:rPr>
          <w:rFonts w:ascii="GHEA Grapalat" w:hAnsi="GHEA Grapalat" w:cs="Tahoma"/>
          <w:sz w:val="24"/>
          <w:szCs w:val="24"/>
          <w:lang w:val="hy-AM"/>
        </w:rPr>
        <w:t>անդրադառնալով Դատարանի այն եզրահանգմանը, որ հողամասը սեփականատիրոջ տիրապետությունից դուրս է եկել նրա կամքից անկախ, քանի որ վեճի առարկա հողամասի աճուրդը՝ օտարման գործարքը կատարվել է օրենքի խախտմամբ</w:t>
      </w:r>
      <w:r w:rsidR="002446D7">
        <w:rPr>
          <w:rFonts w:ascii="GHEA Grapalat" w:hAnsi="GHEA Grapalat" w:cs="Tahoma"/>
          <w:sz w:val="24"/>
          <w:szCs w:val="24"/>
          <w:lang w:val="hy-AM"/>
        </w:rPr>
        <w:t>՝</w:t>
      </w:r>
      <w:r w:rsidRPr="000E0825">
        <w:rPr>
          <w:rFonts w:ascii="GHEA Grapalat" w:hAnsi="GHEA Grapalat" w:cs="Tahoma"/>
          <w:sz w:val="24"/>
          <w:szCs w:val="24"/>
          <w:lang w:val="hy-AM"/>
        </w:rPr>
        <w:t xml:space="preserve"> </w:t>
      </w:r>
      <w:r w:rsidRPr="000E0825">
        <w:rPr>
          <w:rFonts w:ascii="GHEA Grapalat" w:hAnsi="GHEA Grapalat"/>
          <w:sz w:val="24"/>
          <w:szCs w:val="24"/>
          <w:shd w:val="clear" w:color="auto" w:fill="FFFFFF"/>
          <w:lang w:val="hy-AM"/>
        </w:rPr>
        <w:t>մասնակիորեն բավարարել</w:t>
      </w:r>
      <w:r w:rsidR="002446D7">
        <w:rPr>
          <w:rFonts w:ascii="GHEA Grapalat" w:hAnsi="GHEA Grapalat"/>
          <w:sz w:val="24"/>
          <w:szCs w:val="24"/>
          <w:shd w:val="clear" w:color="auto" w:fill="FFFFFF"/>
          <w:lang w:val="hy-AM"/>
        </w:rPr>
        <w:t xml:space="preserve"> է</w:t>
      </w:r>
      <w:r w:rsidRPr="000E0825">
        <w:rPr>
          <w:rFonts w:ascii="GHEA Grapalat" w:hAnsi="GHEA Grapalat"/>
          <w:sz w:val="24"/>
          <w:szCs w:val="24"/>
          <w:shd w:val="clear" w:color="auto" w:fill="FFFFFF"/>
          <w:lang w:val="hy-AM"/>
        </w:rPr>
        <w:t xml:space="preserve"> </w:t>
      </w:r>
      <w:r w:rsidR="00F107F9" w:rsidRPr="000E0825">
        <w:rPr>
          <w:rFonts w:ascii="GHEA Grapalat" w:hAnsi="GHEA Grapalat"/>
          <w:sz w:val="24"/>
          <w:szCs w:val="24"/>
          <w:lang w:val="hy-AM"/>
        </w:rPr>
        <w:t>Աիդա Մուխայելի Սամսոնյանի</w:t>
      </w:r>
      <w:r w:rsidR="00F107F9" w:rsidRPr="000E0825">
        <w:rPr>
          <w:rFonts w:ascii="GHEA Grapalat" w:hAnsi="GHEA Grapalat"/>
          <w:sz w:val="24"/>
          <w:szCs w:val="24"/>
          <w:shd w:val="clear" w:color="auto" w:fill="FFFFFF"/>
          <w:lang w:val="hy-AM"/>
        </w:rPr>
        <w:t xml:space="preserve"> ու Ընկերության </w:t>
      </w:r>
      <w:r w:rsidRPr="000E0825">
        <w:rPr>
          <w:rFonts w:ascii="GHEA Grapalat" w:hAnsi="GHEA Grapalat"/>
          <w:sz w:val="24"/>
          <w:szCs w:val="24"/>
          <w:shd w:val="clear" w:color="auto" w:fill="FFFFFF"/>
          <w:lang w:val="hy-AM"/>
        </w:rPr>
        <w:t>վերաքննիչ բողոք</w:t>
      </w:r>
      <w:r w:rsidR="00F107F9" w:rsidRPr="000E0825">
        <w:rPr>
          <w:rFonts w:ascii="GHEA Grapalat" w:hAnsi="GHEA Grapalat"/>
          <w:sz w:val="24"/>
          <w:szCs w:val="24"/>
          <w:shd w:val="clear" w:color="auto" w:fill="FFFFFF"/>
          <w:lang w:val="hy-AM"/>
        </w:rPr>
        <w:t>ներ</w:t>
      </w:r>
      <w:r w:rsidRPr="000E0825">
        <w:rPr>
          <w:rFonts w:ascii="GHEA Grapalat" w:hAnsi="GHEA Grapalat"/>
          <w:sz w:val="24"/>
          <w:szCs w:val="24"/>
          <w:shd w:val="clear" w:color="auto" w:fill="FFFFFF"/>
          <w:lang w:val="hy-AM"/>
        </w:rPr>
        <w:t>ը</w:t>
      </w:r>
      <w:r w:rsidR="00F2281B">
        <w:rPr>
          <w:rFonts w:ascii="GHEA Grapalat" w:hAnsi="GHEA Grapalat"/>
          <w:sz w:val="24"/>
          <w:szCs w:val="24"/>
          <w:shd w:val="clear" w:color="auto" w:fill="FFFFFF"/>
          <w:lang w:val="hy-AM"/>
        </w:rPr>
        <w:t>,</w:t>
      </w:r>
      <w:r w:rsidR="00F107F9" w:rsidRPr="000E0825">
        <w:rPr>
          <w:rFonts w:ascii="GHEA Grapalat" w:hAnsi="GHEA Grapalat"/>
          <w:sz w:val="24"/>
          <w:szCs w:val="24"/>
          <w:shd w:val="clear" w:color="auto" w:fill="FFFFFF"/>
          <w:lang w:val="hy-AM"/>
        </w:rPr>
        <w:t xml:space="preserve"> հայցը մերժել է</w:t>
      </w:r>
      <w:r w:rsidR="00F2281B">
        <w:rPr>
          <w:rFonts w:ascii="GHEA Grapalat" w:hAnsi="GHEA Grapalat"/>
          <w:sz w:val="24"/>
          <w:szCs w:val="24"/>
          <w:shd w:val="clear" w:color="auto" w:fill="FFFFFF"/>
          <w:lang w:val="hy-AM"/>
        </w:rPr>
        <w:t>՝</w:t>
      </w:r>
      <w:r w:rsidRPr="000E0825">
        <w:rPr>
          <w:rFonts w:ascii="GHEA Grapalat" w:hAnsi="GHEA Grapalat"/>
          <w:sz w:val="24"/>
          <w:szCs w:val="24"/>
          <w:shd w:val="clear" w:color="auto" w:fill="FFFFFF"/>
          <w:lang w:val="hy-AM"/>
        </w:rPr>
        <w:t xml:space="preserve"> արձանագրե</w:t>
      </w:r>
      <w:r w:rsidR="00F107F9" w:rsidRPr="000E0825">
        <w:rPr>
          <w:rFonts w:ascii="GHEA Grapalat" w:hAnsi="GHEA Grapalat"/>
          <w:sz w:val="24"/>
          <w:szCs w:val="24"/>
          <w:shd w:val="clear" w:color="auto" w:fill="FFFFFF"/>
          <w:lang w:val="hy-AM"/>
        </w:rPr>
        <w:t>լով</w:t>
      </w:r>
      <w:r w:rsidRPr="000E0825">
        <w:rPr>
          <w:rFonts w:ascii="GHEA Grapalat" w:hAnsi="GHEA Grapalat"/>
          <w:sz w:val="24"/>
          <w:szCs w:val="24"/>
          <w:shd w:val="clear" w:color="auto" w:fill="FFFFFF"/>
          <w:lang w:val="hy-AM"/>
        </w:rPr>
        <w:t xml:space="preserve"> հետևյալը. </w:t>
      </w:r>
      <w:r w:rsidRPr="000E0825">
        <w:rPr>
          <w:rFonts w:ascii="GHEA Grapalat" w:hAnsi="GHEA Grapalat"/>
          <w:i/>
          <w:iCs/>
          <w:sz w:val="24"/>
          <w:szCs w:val="24"/>
          <w:shd w:val="clear" w:color="auto" w:fill="FFFFFF"/>
          <w:lang w:val="hy-AM"/>
        </w:rPr>
        <w:t>«(</w:t>
      </w:r>
      <w:r w:rsidRPr="000E0825">
        <w:rPr>
          <w:rFonts w:ascii="Cambria Math" w:hAnsi="Cambria Math" w:cs="Cambria Math"/>
          <w:i/>
          <w:iCs/>
          <w:sz w:val="24"/>
          <w:szCs w:val="24"/>
          <w:shd w:val="clear" w:color="auto" w:fill="FFFFFF"/>
          <w:lang w:val="hy-AM"/>
        </w:rPr>
        <w:t>․․․</w:t>
      </w:r>
      <w:r w:rsidRPr="000E0825">
        <w:rPr>
          <w:rFonts w:ascii="GHEA Grapalat" w:hAnsi="GHEA Grapalat"/>
          <w:i/>
          <w:iCs/>
          <w:sz w:val="24"/>
          <w:szCs w:val="24"/>
          <w:shd w:val="clear" w:color="auto" w:fill="FFFFFF"/>
          <w:lang w:val="hy-AM"/>
        </w:rPr>
        <w:t>)</w:t>
      </w:r>
      <w:r w:rsidR="00F107F9" w:rsidRPr="000E0825">
        <w:rPr>
          <w:rFonts w:ascii="GHEA Grapalat" w:hAnsi="GHEA Grapalat" w:cs="Tahoma"/>
          <w:i/>
          <w:iCs/>
          <w:sz w:val="24"/>
          <w:szCs w:val="24"/>
          <w:lang w:val="hy-AM"/>
        </w:rPr>
        <w:t xml:space="preserve"> վեճի առարկա հողամասերը օտարելու պետության կամքը սույն դեպքում դրսևորվել է պետական սեփականություն հանդիսացող գույքի օտարմանն ուղղված ՀՀ կառավարության 05.04.2007 թվականի «Հողի կատեգորիան փոխելու մասին» թիվ 422-Ն որոշման ընդունմամբ, ՀՀ Կոտայքի մարզպետի 23.04.2007 թվականի «Կոտայքի մարզի համայնքների վարչական սահմաններից դուրս գտնվող պետական սեփականության հողերի օտարումը կազմակերպող հանձնաժողով ստեղծելու և հողերի օտարման մասին» թիվ 67 որոշման ընդունմամբ, ինչպես նաև կնքված հողամասերի առուվաճառքի պայմանագրերը նոտարական վավերացման ենթարկելու և ՀՀ կադաստրի կոմիտեի կողմից առուվաճառքի պայմանագրերով ձեռք բերված անշարժ գույքերի նկատմամբ պատասխանողների սեփականության իրավունքի պետական գրանցումներով:</w:t>
      </w:r>
      <w:r w:rsidR="00F107F9" w:rsidRPr="000E0825">
        <w:rPr>
          <w:rFonts w:ascii="GHEA Grapalat" w:hAnsi="GHEA Grapalat" w:cs="Tahoma"/>
          <w:i/>
          <w:iCs/>
          <w:sz w:val="24"/>
          <w:szCs w:val="24"/>
          <w:lang w:val="hy-AM"/>
        </w:rPr>
        <w:br/>
        <w:t>Միևնույն ժամանակ, օտարման գործընթացում, պաշտոնատար անձի կողմից ոչ օրինաչափ վարքագիծ դրսևորելու արդյունքում աճուրդի ընթացակարգային կանոնների խախտման հիմքով՝ աճուրդի անվավերությունը՝ չի կարող վկայել այն մասին, որ վեճի առարկա գույքը դուրս է եկել պետության տիրապետումից՝ անկախ վերջինիս կամքից: Մասնավորապես՝ եթե Կառավարության որոշումների կատարման նպատակով մարզպետի կամ մարզպետարանի աշխատակցի կողմից թույլ են տրվել աճուրդի կազմակերպման կանոնների խախտումներ, ապա դա չի կարող նշանակել, որ գույքն աճուրդով օտարվել է անկախ սեփականատիրոջ կամքից:</w:t>
      </w:r>
    </w:p>
    <w:p w14:paraId="19CD9AFE" w14:textId="77777777" w:rsidR="00F107F9" w:rsidRPr="000E0825" w:rsidRDefault="00F107F9" w:rsidP="0032165A">
      <w:pPr>
        <w:pStyle w:val="BodyText"/>
        <w:tabs>
          <w:tab w:val="left" w:pos="567"/>
          <w:tab w:val="left" w:pos="9900"/>
        </w:tabs>
        <w:spacing w:line="276" w:lineRule="auto"/>
        <w:ind w:right="-129" w:firstLine="567"/>
        <w:rPr>
          <w:rFonts w:ascii="GHEA Grapalat" w:hAnsi="GHEA Grapalat" w:cs="Tahoma"/>
          <w:i/>
          <w:iCs/>
          <w:sz w:val="24"/>
          <w:szCs w:val="24"/>
          <w:lang w:val="hy-AM"/>
        </w:rPr>
      </w:pPr>
      <w:r w:rsidRPr="000E0825">
        <w:rPr>
          <w:rFonts w:ascii="GHEA Grapalat" w:hAnsi="GHEA Grapalat" w:cs="Tahoma"/>
          <w:i/>
          <w:iCs/>
          <w:sz w:val="24"/>
          <w:szCs w:val="24"/>
          <w:lang w:val="hy-AM"/>
        </w:rPr>
        <w:t>Վերոգրյալ վերլուծություններից ելնելով՝ Վերաքննիչ դատարանն արձանագրում է, որ սույն դեպքում չի հիմնավորվել վեճի առարկա հողամասը պետության տիրապետումից այլ ճանապարհով՝ անկախ պետության կամքից, դուրս եկած լինելու փաստը, հետևաբար Դատարանի եզրահանգումներն այս մասով Վերաքննիչ դատարանը գնահատում է ոչ իրավաչափ:</w:t>
      </w:r>
    </w:p>
    <w:p w14:paraId="0C450C26" w14:textId="4C449E69" w:rsidR="00F107F9" w:rsidRPr="000E0825" w:rsidRDefault="00F107F9" w:rsidP="0032165A">
      <w:pPr>
        <w:pStyle w:val="BodyText"/>
        <w:tabs>
          <w:tab w:val="left" w:pos="567"/>
          <w:tab w:val="left" w:pos="9900"/>
        </w:tabs>
        <w:spacing w:line="276" w:lineRule="auto"/>
        <w:ind w:right="-129" w:firstLine="567"/>
        <w:rPr>
          <w:rFonts w:ascii="GHEA Grapalat" w:hAnsi="GHEA Grapalat" w:cs="Tahoma"/>
          <w:i/>
          <w:iCs/>
          <w:sz w:val="24"/>
          <w:szCs w:val="24"/>
          <w:lang w:val="hy-AM"/>
        </w:rPr>
      </w:pPr>
      <w:r w:rsidRPr="000E0825">
        <w:rPr>
          <w:rFonts w:ascii="GHEA Grapalat" w:hAnsi="GHEA Grapalat" w:cs="Tahoma"/>
          <w:i/>
          <w:iCs/>
          <w:sz w:val="24"/>
          <w:szCs w:val="24"/>
          <w:lang w:val="hy-AM"/>
        </w:rPr>
        <w:t xml:space="preserve">Դատարանը հայցի բավարարման հիմքում դնելով գույքը պետության տիրապետումից՝ նրա կամքից անկախ դուրս եկած լինելու փաստի առկայությունը, ըստ էության որևէ հստակ եզրահանգում չի կատարել երրորդ անձանց՝ Աիդա Սամսոնյանի և «Ուիլիամս Ինկորպորացիա» ՍՊ ընկերության բարեխիղճ ձեռք բերող լինելու հարցի վերաբերյալ: Մասնավորապես՝ սույն դեպքում բողոքարկվող վճռով Դատարանի կողմից չի վկայակոչվել այնպիսի փաստ, որը հաստատում կամ հերքում է երրորդ անձանց անբարեխիղճ լինելը: Այսինքն՝ Դատարանը գույքը պետության տիրապետումից՝ նրա կամքից անկախ դուրս եկած լինելու հանգամանքը հաստատված համարելու պայմաններում՝ երրորդ անձանց բարեխղճության գնահատման փաստի մասով բավարարվել է միայն արձանագրելով </w:t>
      </w:r>
      <w:r w:rsidRPr="000E0825">
        <w:rPr>
          <w:rFonts w:ascii="GHEA Grapalat" w:hAnsi="GHEA Grapalat" w:cs="Tahoma"/>
          <w:i/>
          <w:iCs/>
          <w:sz w:val="24"/>
          <w:szCs w:val="24"/>
          <w:lang w:val="hy-AM"/>
        </w:rPr>
        <w:lastRenderedPageBreak/>
        <w:t>աճուրդով հողամասերի ձեռքբերման գների և հետագա օտարման գների կրկնապատիկ ու բազմապատիկ տարբերությունները, որոնք գրանցվել են ձեռքբերումից հետո կնքված օտարման գործարքներով և եզրահանգել է, որ այդ հանգամանքը ստվերում է նրանց բարեխիճ լինելը:</w:t>
      </w:r>
    </w:p>
    <w:p w14:paraId="5E4F2088" w14:textId="49124F5A" w:rsidR="00F33EF2" w:rsidRPr="000E0825" w:rsidRDefault="00F107F9" w:rsidP="0032165A">
      <w:pPr>
        <w:pStyle w:val="BodyText"/>
        <w:tabs>
          <w:tab w:val="left" w:pos="567"/>
          <w:tab w:val="left" w:pos="9900"/>
        </w:tabs>
        <w:spacing w:line="276" w:lineRule="auto"/>
        <w:ind w:right="-129" w:firstLine="567"/>
        <w:rPr>
          <w:rFonts w:ascii="GHEA Grapalat" w:hAnsi="GHEA Grapalat"/>
          <w:i/>
          <w:iCs/>
          <w:sz w:val="24"/>
          <w:szCs w:val="24"/>
          <w:shd w:val="clear" w:color="auto" w:fill="FFFFFF"/>
          <w:lang w:val="hy-AM"/>
        </w:rPr>
      </w:pPr>
      <w:r w:rsidRPr="000E0825">
        <w:rPr>
          <w:rFonts w:ascii="GHEA Grapalat" w:hAnsi="GHEA Grapalat"/>
          <w:sz w:val="24"/>
          <w:szCs w:val="24"/>
          <w:shd w:val="clear" w:color="auto" w:fill="FFFFFF"/>
          <w:lang w:val="hy-AM"/>
        </w:rPr>
        <w:t xml:space="preserve">Վերաքննիչ դատարանը հանգել է նաև այն եզրակացության, որ </w:t>
      </w:r>
      <w:r w:rsidRPr="000E0825">
        <w:rPr>
          <w:rFonts w:ascii="GHEA Grapalat" w:hAnsi="GHEA Grapalat"/>
          <w:i/>
          <w:iCs/>
          <w:sz w:val="24"/>
          <w:szCs w:val="24"/>
          <w:shd w:val="clear" w:color="auto" w:fill="FFFFFF"/>
          <w:lang w:val="hy-AM"/>
        </w:rPr>
        <w:t>«(</w:t>
      </w:r>
      <w:r w:rsidRPr="000E0825">
        <w:rPr>
          <w:rFonts w:ascii="Cambria Math" w:hAnsi="Cambria Math" w:cs="Cambria Math"/>
          <w:i/>
          <w:iCs/>
          <w:sz w:val="24"/>
          <w:szCs w:val="24"/>
          <w:shd w:val="clear" w:color="auto" w:fill="FFFFFF"/>
          <w:lang w:val="hy-AM"/>
        </w:rPr>
        <w:t>․․․</w:t>
      </w:r>
      <w:r w:rsidRPr="000E0825">
        <w:rPr>
          <w:rFonts w:ascii="GHEA Grapalat" w:hAnsi="GHEA Grapalat"/>
          <w:i/>
          <w:iCs/>
          <w:sz w:val="24"/>
          <w:szCs w:val="24"/>
          <w:shd w:val="clear" w:color="auto" w:fill="FFFFFF"/>
          <w:lang w:val="hy-AM"/>
        </w:rPr>
        <w:t>)</w:t>
      </w:r>
      <w:r w:rsidR="00F2281B">
        <w:rPr>
          <w:rFonts w:ascii="GHEA Grapalat" w:hAnsi="GHEA Grapalat"/>
          <w:i/>
          <w:iCs/>
          <w:sz w:val="24"/>
          <w:szCs w:val="24"/>
          <w:shd w:val="clear" w:color="auto" w:fill="FFFFFF"/>
          <w:lang w:val="hy-AM"/>
        </w:rPr>
        <w:t xml:space="preserve"> </w:t>
      </w:r>
      <w:r w:rsidR="00F33EF2" w:rsidRPr="000E0825">
        <w:rPr>
          <w:rFonts w:ascii="GHEA Grapalat" w:hAnsi="GHEA Grapalat"/>
          <w:i/>
          <w:iCs/>
          <w:sz w:val="24"/>
          <w:szCs w:val="24"/>
          <w:shd w:val="clear" w:color="auto" w:fill="FFFFFF"/>
          <w:lang w:val="hy-AM"/>
        </w:rPr>
        <w:t>Նիկիտա Ավետիկի Աբրահամյանի հետ գրավի /հիփոթեքի/ պայմանագրերը կնքելիս «Ուիլիամս Ինկորպորացիա» ՍՊ ընկերությունը չգիտեր և չէր կարող իմանալ, որ գույքը՝ գրավադրման միջոցով տնօրինում է դրա իրավունքը չունեցող անձը: Մասնավորապես, հիփոթեքի պայմանագրերը կնքելու պահի դրությամբ հողամասերի գրանցված սեփականատերն է հանդիսացել Նիկիտա Աբրահամյանը, հողամասերի նկատմամբ որևէ սահմանափակում կիրառված չի եղել, իսկ հիփոթեքի պայմանագրերն իրենց հերթին ստացել են նոտարական վավերացում, պայմանագրերից ծագող իրավունքներն էլ՝ պետական գրանցում: Նման պայմաններում «Ուիլիամս Ինկորպորացիա» ՍՊ ընկերությունը չգիտեր և չէր կարող իմանալ այն մասին, որ ի սկզբանե հողամասերի աճուրդով օտարումն իրականացվել է օրենքի պահանջների խախտումներով, ինչը հանգեցրել է դրան հաջորդող գործարքների անվավերության: Նմանապես՝ վերոգրյալ հանգամանքների մասին չէր կարող իմանալ նաև Աիդա Սամսոնյանը, ով գույքը ձեռք է բերելու առուվաճառքի պայմանագրով գույքի գրանցված սեփականատեր հանդիսացող անձից, իսկ վերջինիս հետ կնքված առուվաճառքի պայմանագիրն էլ կրկին ստացել է նոտարական վավերացում և պետական գրանցում:</w:t>
      </w:r>
    </w:p>
    <w:p w14:paraId="6EC7C32C" w14:textId="77777777" w:rsidR="0000014A" w:rsidRPr="000E0825" w:rsidRDefault="002F1891" w:rsidP="0032165A">
      <w:pPr>
        <w:pStyle w:val="BodyText"/>
        <w:tabs>
          <w:tab w:val="left" w:pos="567"/>
          <w:tab w:val="left" w:pos="9900"/>
        </w:tabs>
        <w:spacing w:line="276" w:lineRule="auto"/>
        <w:ind w:right="-129" w:firstLine="567"/>
        <w:rPr>
          <w:rFonts w:ascii="GHEA Grapalat" w:hAnsi="GHEA Grapalat"/>
          <w:i/>
          <w:iCs/>
          <w:sz w:val="24"/>
          <w:szCs w:val="24"/>
          <w:shd w:val="clear" w:color="auto" w:fill="FFFFFF"/>
          <w:lang w:val="hy-AM"/>
        </w:rPr>
      </w:pPr>
      <w:r w:rsidRPr="000E0825">
        <w:rPr>
          <w:rFonts w:ascii="GHEA Grapalat" w:hAnsi="GHEA Grapalat" w:cs="Cambria Math"/>
          <w:i/>
          <w:iCs/>
          <w:sz w:val="24"/>
          <w:szCs w:val="24"/>
          <w:shd w:val="clear" w:color="auto" w:fill="FFFFFF"/>
          <w:lang w:val="hy-AM"/>
        </w:rPr>
        <w:t>(</w:t>
      </w:r>
      <w:r w:rsidRPr="000E0825">
        <w:rPr>
          <w:rFonts w:ascii="Cambria Math" w:hAnsi="Cambria Math" w:cs="Cambria Math"/>
          <w:i/>
          <w:iCs/>
          <w:sz w:val="24"/>
          <w:szCs w:val="24"/>
          <w:shd w:val="clear" w:color="auto" w:fill="FFFFFF"/>
          <w:lang w:val="hy-AM"/>
        </w:rPr>
        <w:t>․․․</w:t>
      </w:r>
      <w:r w:rsidRPr="000E0825">
        <w:rPr>
          <w:rFonts w:ascii="GHEA Grapalat" w:hAnsi="GHEA Grapalat" w:cs="Cambria Math"/>
          <w:i/>
          <w:iCs/>
          <w:sz w:val="24"/>
          <w:szCs w:val="24"/>
          <w:shd w:val="clear" w:color="auto" w:fill="FFFFFF"/>
          <w:lang w:val="hy-AM"/>
        </w:rPr>
        <w:t xml:space="preserve">) </w:t>
      </w:r>
      <w:r w:rsidR="00F33EF2" w:rsidRPr="000E0825">
        <w:rPr>
          <w:rFonts w:ascii="GHEA Grapalat" w:hAnsi="GHEA Grapalat"/>
          <w:i/>
          <w:iCs/>
          <w:sz w:val="24"/>
          <w:szCs w:val="24"/>
          <w:shd w:val="clear" w:color="auto" w:fill="FFFFFF"/>
          <w:lang w:val="hy-AM"/>
        </w:rPr>
        <w:t>բոլոր այն դեպքերում, երբ հայցվորի կողմից գույքը դուրս է եկել իր կամքով, և դրա արդյունքում հետագայում Նիկիտա Աբրահամյանի կողմից կնքվել է հիփոթեքի պայմանագիր, որով գրավադրվել է գույքը, ապա ընկերությունը, որը նախքան գրավի առարկան իրացնելու արդյունքում դրա նկատմամբ սեփականության իրավունք ձեռք բերելը հանդիսացել է գրավի իրավունքի բարեխիղճ ձեռք բերող, իրային իրավունքներին բնորոշ առանձնահատկությունների մասով ՀՀ քաղաքացիական օրենսգրքի 275-րդ հոդվածի ուժով պահպանել է գրավի առարկայի նկատմամբ իր գրավի իրավունքը, ուստի վերջինիս իրավունքը գրավի պայմանագրի անվավերության հետևանքով դադարեցվել չի կարող</w:t>
      </w:r>
      <w:r w:rsidR="0000014A" w:rsidRPr="000E0825">
        <w:rPr>
          <w:rFonts w:ascii="GHEA Grapalat" w:hAnsi="GHEA Grapalat"/>
          <w:i/>
          <w:iCs/>
          <w:sz w:val="24"/>
          <w:szCs w:val="24"/>
          <w:shd w:val="clear" w:color="auto" w:fill="FFFFFF"/>
          <w:lang w:val="hy-AM"/>
        </w:rPr>
        <w:t>։</w:t>
      </w:r>
    </w:p>
    <w:p w14:paraId="00593FCD" w14:textId="45587D32" w:rsidR="00F33EF2" w:rsidRPr="000E0825" w:rsidRDefault="0000014A" w:rsidP="0032165A">
      <w:pPr>
        <w:pStyle w:val="BodyText"/>
        <w:tabs>
          <w:tab w:val="left" w:pos="567"/>
          <w:tab w:val="left" w:pos="9900"/>
        </w:tabs>
        <w:spacing w:line="276" w:lineRule="auto"/>
        <w:ind w:right="-129" w:firstLine="567"/>
        <w:rPr>
          <w:rFonts w:ascii="GHEA Grapalat" w:hAnsi="GHEA Grapalat"/>
          <w:i/>
          <w:iCs/>
          <w:sz w:val="24"/>
          <w:szCs w:val="24"/>
          <w:shd w:val="clear" w:color="auto" w:fill="FFFFFF"/>
          <w:lang w:val="hy-AM"/>
        </w:rPr>
      </w:pPr>
      <w:r w:rsidRPr="000E0825">
        <w:rPr>
          <w:rFonts w:ascii="GHEA Grapalat" w:hAnsi="GHEA Grapalat" w:cs="Cambria Math"/>
          <w:i/>
          <w:iCs/>
          <w:sz w:val="24"/>
          <w:szCs w:val="24"/>
          <w:shd w:val="clear" w:color="auto" w:fill="FFFFFF"/>
          <w:lang w:val="hy-AM"/>
        </w:rPr>
        <w:t>(</w:t>
      </w:r>
      <w:r w:rsidRPr="000E0825">
        <w:rPr>
          <w:rFonts w:ascii="Cambria Math" w:hAnsi="Cambria Math" w:cs="Cambria Math"/>
          <w:i/>
          <w:iCs/>
          <w:sz w:val="24"/>
          <w:szCs w:val="24"/>
          <w:shd w:val="clear" w:color="auto" w:fill="FFFFFF"/>
          <w:lang w:val="hy-AM"/>
        </w:rPr>
        <w:t>․․․</w:t>
      </w:r>
      <w:r w:rsidRPr="000E0825">
        <w:rPr>
          <w:rFonts w:ascii="GHEA Grapalat" w:hAnsi="GHEA Grapalat" w:cs="Cambria Math"/>
          <w:i/>
          <w:iCs/>
          <w:sz w:val="24"/>
          <w:szCs w:val="24"/>
          <w:shd w:val="clear" w:color="auto" w:fill="FFFFFF"/>
          <w:lang w:val="hy-AM"/>
        </w:rPr>
        <w:t xml:space="preserve">) </w:t>
      </w:r>
      <w:r w:rsidR="00F33EF2" w:rsidRPr="000E0825">
        <w:rPr>
          <w:rFonts w:ascii="GHEA Grapalat" w:hAnsi="GHEA Grapalat"/>
          <w:i/>
          <w:iCs/>
          <w:sz w:val="24"/>
          <w:szCs w:val="24"/>
          <w:shd w:val="clear" w:color="auto" w:fill="FFFFFF"/>
          <w:lang w:val="hy-AM"/>
        </w:rPr>
        <w:t>սույն գործի փաստերի համաձայն՝ Աիդա Սամսոնյանն ու Ընկերությունն ապացուցել են, որ բարեխիղճ ձեռք բերողներ են (առաջինը՝ որպես սեփականատեր, երկրորդը՝ նախքան գույքի սեփականատեր դառնալը որպես գրավի իրավատեր՝ այդ իրավունքին բնորոշ իրային իրավունքներին ներհատուկ առանձնահատկությունների մասով) և միևնույն ժամանակ Հայցվորը չի ապացուցել, որ գույքն իր տիրապետումից դուրս է եկել այլ ճանապարհով` անկախ իր կամքից, ապա այս դեպքում բարեխիղճ ձեռք բերող համարվող գույքի նոր սեփականատերը՝ Աիդա Սամսոնյանն ունի, իսկ նախքան գույքի սեփականատեր դառնալը՝ գրավառու Ընկերությունն ունեցել է պաշտպանության իրավունք ընդդեմ գույքի նախկին սեփականատիրոջ՝ Հայցվորի:</w:t>
      </w:r>
    </w:p>
    <w:p w14:paraId="30A31B99" w14:textId="0097714A" w:rsidR="00F33EF2" w:rsidRPr="000E0825" w:rsidRDefault="0000014A" w:rsidP="0032165A">
      <w:pPr>
        <w:pStyle w:val="BodyText"/>
        <w:tabs>
          <w:tab w:val="left" w:pos="567"/>
          <w:tab w:val="left" w:pos="9900"/>
        </w:tabs>
        <w:spacing w:line="276" w:lineRule="auto"/>
        <w:ind w:right="-129" w:firstLine="567"/>
        <w:rPr>
          <w:rFonts w:ascii="GHEA Grapalat" w:hAnsi="GHEA Grapalat"/>
          <w:i/>
          <w:iCs/>
          <w:sz w:val="24"/>
          <w:szCs w:val="24"/>
          <w:shd w:val="clear" w:color="auto" w:fill="FFFFFF"/>
          <w:lang w:val="hy-AM"/>
        </w:rPr>
      </w:pPr>
      <w:r w:rsidRPr="000E0825">
        <w:rPr>
          <w:rFonts w:ascii="GHEA Grapalat" w:hAnsi="GHEA Grapalat" w:cs="Cambria Math"/>
          <w:i/>
          <w:iCs/>
          <w:sz w:val="24"/>
          <w:szCs w:val="24"/>
          <w:shd w:val="clear" w:color="auto" w:fill="FFFFFF"/>
          <w:lang w:val="hy-AM"/>
        </w:rPr>
        <w:t>(</w:t>
      </w:r>
      <w:r w:rsidRPr="000E0825">
        <w:rPr>
          <w:rFonts w:ascii="Cambria Math" w:hAnsi="Cambria Math" w:cs="Cambria Math"/>
          <w:i/>
          <w:iCs/>
          <w:sz w:val="24"/>
          <w:szCs w:val="24"/>
          <w:shd w:val="clear" w:color="auto" w:fill="FFFFFF"/>
          <w:lang w:val="hy-AM"/>
        </w:rPr>
        <w:t>․․․</w:t>
      </w:r>
      <w:r w:rsidRPr="000E0825">
        <w:rPr>
          <w:rFonts w:ascii="GHEA Grapalat" w:hAnsi="GHEA Grapalat" w:cs="Cambria Math"/>
          <w:i/>
          <w:iCs/>
          <w:sz w:val="24"/>
          <w:szCs w:val="24"/>
          <w:shd w:val="clear" w:color="auto" w:fill="FFFFFF"/>
          <w:lang w:val="hy-AM"/>
        </w:rPr>
        <w:t xml:space="preserve">) </w:t>
      </w:r>
      <w:r w:rsidR="00F107F9" w:rsidRPr="000E0825">
        <w:rPr>
          <w:rFonts w:ascii="GHEA Grapalat" w:hAnsi="GHEA Grapalat"/>
          <w:i/>
          <w:iCs/>
          <w:sz w:val="24"/>
          <w:szCs w:val="24"/>
          <w:shd w:val="clear" w:color="auto" w:fill="FFFFFF"/>
          <w:lang w:val="hy-AM"/>
        </w:rPr>
        <w:t xml:space="preserve">ոչ իրավաչափ կամ օրենքի խախտմամբ կնքված գործարքի անվավերության հետևանքով շղթայական անվավեր ճանաչվող մյուս՝ Աիդա Սամսոնյանի և Ընկերության հետ կնքված պայմանագրերի անվավերության հետևանքներ կիրառվել չեն, ուստիև մինչև իրավունքի խախտման պահը գոյություն ունեցող նախկին վիճակի վերականգնում տեղի </w:t>
      </w:r>
      <w:r w:rsidR="00F107F9" w:rsidRPr="000E0825">
        <w:rPr>
          <w:rFonts w:ascii="GHEA Grapalat" w:hAnsi="GHEA Grapalat"/>
          <w:i/>
          <w:iCs/>
          <w:sz w:val="24"/>
          <w:szCs w:val="24"/>
          <w:shd w:val="clear" w:color="auto" w:fill="FFFFFF"/>
          <w:lang w:val="hy-AM"/>
        </w:rPr>
        <w:lastRenderedPageBreak/>
        <w:t>ունենալ չի կարող, քանի որ առկա է ՀՀ քաղաքացիական օրենսգրքի 304-րդ հոդվածով նախատեսված գործարքի անվավերության երկկողմանի ռեստիտուցիա կատարելու և գույքը Հայցվորին վերադարձնելու օրինական հիմքի վրա հիմնված օբյեկտիվ անհնարիություն՝ Աիդա Սամսոնյանի սեփականության իրավունքի, ինչպես նաև գույքի նկատմամբ օրինական իրավունքներ ունեցող Ընկերության գրավի իրավունքի պաշտպանության նորմ-երաշխիք համարվող ՀՀ քաղաքացիական օրենսգրքի 275-րդ հոդվածի 1-ին մասի ուժով:</w:t>
      </w:r>
    </w:p>
    <w:p w14:paraId="46ABDCF7" w14:textId="002B1A31" w:rsidR="00CE41E0" w:rsidRPr="000E0825" w:rsidRDefault="00F107F9" w:rsidP="0032165A">
      <w:pPr>
        <w:spacing w:after="0"/>
        <w:ind w:right="-129" w:firstLine="709"/>
        <w:jc w:val="both"/>
        <w:rPr>
          <w:rFonts w:ascii="GHEA Grapalat" w:hAnsi="GHEA Grapalat" w:cs="Cambria Math"/>
          <w:i/>
          <w:iCs/>
          <w:sz w:val="24"/>
          <w:szCs w:val="24"/>
          <w:shd w:val="clear" w:color="auto" w:fill="FFFFFF"/>
          <w:lang w:val="hy-AM"/>
        </w:rPr>
      </w:pPr>
      <w:r w:rsidRPr="000E0825">
        <w:rPr>
          <w:rFonts w:ascii="GHEA Grapalat" w:hAnsi="GHEA Grapalat" w:cs="Cambria Math"/>
          <w:i/>
          <w:iCs/>
          <w:sz w:val="24"/>
          <w:szCs w:val="24"/>
          <w:shd w:val="clear" w:color="auto" w:fill="FFFFFF"/>
          <w:lang w:val="hy-AM"/>
        </w:rPr>
        <w:t>(</w:t>
      </w:r>
      <w:r w:rsidRPr="000E0825">
        <w:rPr>
          <w:rFonts w:ascii="Cambria Math" w:hAnsi="Cambria Math" w:cs="Cambria Math"/>
          <w:i/>
          <w:iCs/>
          <w:sz w:val="24"/>
          <w:szCs w:val="24"/>
          <w:shd w:val="clear" w:color="auto" w:fill="FFFFFF"/>
          <w:lang w:val="hy-AM"/>
        </w:rPr>
        <w:t>․․․</w:t>
      </w:r>
      <w:r w:rsidRPr="000E0825">
        <w:rPr>
          <w:rFonts w:ascii="GHEA Grapalat" w:hAnsi="GHEA Grapalat" w:cs="Cambria Math"/>
          <w:i/>
          <w:iCs/>
          <w:sz w:val="24"/>
          <w:szCs w:val="24"/>
          <w:shd w:val="clear" w:color="auto" w:fill="FFFFFF"/>
          <w:lang w:val="hy-AM"/>
        </w:rPr>
        <w:t>)</w:t>
      </w:r>
      <w:r w:rsidRPr="000E0825">
        <w:rPr>
          <w:rFonts w:ascii="GHEA Grapalat" w:hAnsi="GHEA Grapalat"/>
          <w:i/>
          <w:iCs/>
          <w:sz w:val="24"/>
          <w:szCs w:val="24"/>
          <w:shd w:val="clear" w:color="auto" w:fill="FFFFFF"/>
          <w:lang w:val="hy-AM"/>
        </w:rPr>
        <w:t xml:space="preserve"> բարեխիղճ ձեռք բերողների, ինչպես նաև օրինական գործընթացի արդյունքում սեփականության իրավունք ձեռք բերած անձանց իրավունքների պաշտպանությունը կարող է երաշխավորվել վերջիններիս կողմից ձեռք բերված իրավունքների պետական գրանցումները որպես անվավերության հետևանքներ չկիրառելու արդյունքում: Հաշվի առնելով այն իրողությունը, որ գույքերը հետ չվերադարձվելու և Հայցվորի իրավունքները գույքերի նկատմամբ չվերականգնելու պարագայում իմաստազրկվում են գործարքների մյուս հետևանքների կիրառումը՝ հաշվի առնելով նաև նախկին վիճակը վերականգնելու համար իրականացված ռեստիտուցիայի առանձնահատկությունն ու կիրառվող հետևանքների փոխադարձ կապը: Այս պատճառաբանություններից ելնելով՝ Վերաքննիչ դատարանը գտնում է, որ պայմանագրի անվավերության մյուս հետևանքների մասով վճռի օրինական ուժի մեջ թողնելը ստեղծելու է առանց գույքերը Հայցվորին վերադարձնելու վճարված գումարները վերադարձնելու անհարկի ու ոչ իրավաչափ պարտականություն,</w:t>
      </w:r>
      <w:r w:rsidRPr="000E0825">
        <w:rPr>
          <w:rFonts w:ascii="GHEA Grapalat" w:hAnsi="GHEA Grapalat"/>
          <w:i/>
          <w:iCs/>
          <w:color w:val="C00000"/>
          <w:sz w:val="24"/>
          <w:szCs w:val="24"/>
          <w:shd w:val="clear" w:color="auto" w:fill="FFFFFF"/>
          <w:lang w:val="hy-AM"/>
        </w:rPr>
        <w:t xml:space="preserve"> </w:t>
      </w:r>
      <w:r w:rsidRPr="000E0825">
        <w:rPr>
          <w:rFonts w:ascii="GHEA Grapalat" w:hAnsi="GHEA Grapalat"/>
          <w:i/>
          <w:iCs/>
          <w:sz w:val="24"/>
          <w:szCs w:val="24"/>
          <w:shd w:val="clear" w:color="auto" w:fill="FFFFFF"/>
          <w:lang w:val="hy-AM"/>
        </w:rPr>
        <w:t>ուստի դատական ակտը ենթակա է բեկանման բողոքաբերների ներկայացրած պահանջների շրջանակներում՝ նրանց հետ կնքված պայմանագրերի անվավերության բոլոր հետևանքների կիրառման մասով:</w:t>
      </w:r>
      <w:r w:rsidR="002F1891" w:rsidRPr="000E0825">
        <w:rPr>
          <w:rFonts w:ascii="GHEA Grapalat" w:hAnsi="GHEA Grapalat"/>
          <w:i/>
          <w:iCs/>
          <w:sz w:val="24"/>
          <w:szCs w:val="24"/>
          <w:shd w:val="clear" w:color="auto" w:fill="FFFFFF"/>
          <w:lang w:val="hy-AM"/>
        </w:rPr>
        <w:t xml:space="preserve"> </w:t>
      </w:r>
      <w:r w:rsidR="002F1891" w:rsidRPr="000E0825">
        <w:rPr>
          <w:rFonts w:ascii="GHEA Grapalat" w:hAnsi="GHEA Grapalat" w:cs="Cambria Math"/>
          <w:i/>
          <w:iCs/>
          <w:sz w:val="24"/>
          <w:szCs w:val="24"/>
          <w:shd w:val="clear" w:color="auto" w:fill="FFFFFF"/>
          <w:lang w:val="hy-AM"/>
        </w:rPr>
        <w:t>(</w:t>
      </w:r>
      <w:r w:rsidR="002F1891" w:rsidRPr="000E0825">
        <w:rPr>
          <w:rFonts w:ascii="Cambria Math" w:hAnsi="Cambria Math" w:cs="Cambria Math"/>
          <w:i/>
          <w:iCs/>
          <w:sz w:val="24"/>
          <w:szCs w:val="24"/>
          <w:shd w:val="clear" w:color="auto" w:fill="FFFFFF"/>
          <w:lang w:val="hy-AM"/>
        </w:rPr>
        <w:t>․․․</w:t>
      </w:r>
      <w:r w:rsidR="002F1891" w:rsidRPr="000E0825">
        <w:rPr>
          <w:rFonts w:ascii="GHEA Grapalat" w:hAnsi="GHEA Grapalat" w:cs="Cambria Math"/>
          <w:i/>
          <w:iCs/>
          <w:sz w:val="24"/>
          <w:szCs w:val="24"/>
          <w:shd w:val="clear" w:color="auto" w:fill="FFFFFF"/>
          <w:lang w:val="hy-AM"/>
        </w:rPr>
        <w:t>)»։</w:t>
      </w:r>
    </w:p>
    <w:p w14:paraId="7F0EF2D9" w14:textId="71E0B726" w:rsidR="00E879AD" w:rsidRPr="000E0825" w:rsidRDefault="00123F5B" w:rsidP="0032165A">
      <w:pPr>
        <w:tabs>
          <w:tab w:val="left" w:pos="567"/>
          <w:tab w:val="left" w:pos="3686"/>
        </w:tabs>
        <w:spacing w:after="0"/>
        <w:ind w:right="-129" w:firstLine="567"/>
        <w:jc w:val="both"/>
        <w:rPr>
          <w:rFonts w:ascii="GHEA Grapalat" w:hAnsi="GHEA Grapalat"/>
          <w:sz w:val="24"/>
          <w:szCs w:val="24"/>
          <w:shd w:val="clear" w:color="auto" w:fill="FFFFFF"/>
          <w:lang w:val="hy-AM"/>
        </w:rPr>
      </w:pPr>
      <w:r w:rsidRPr="00762113">
        <w:rPr>
          <w:rFonts w:ascii="GHEA Grapalat" w:hAnsi="GHEA Grapalat" w:cs="Sylfaen"/>
          <w:sz w:val="24"/>
          <w:szCs w:val="24"/>
          <w:lang w:val="hy-AM"/>
        </w:rPr>
        <w:t>5</w:t>
      </w:r>
      <w:r w:rsidRPr="00762113">
        <w:rPr>
          <w:rFonts w:ascii="Cambria Math" w:hAnsi="Cambria Math" w:cs="Cambria Math"/>
          <w:sz w:val="24"/>
          <w:szCs w:val="24"/>
          <w:lang w:val="hy-AM"/>
        </w:rPr>
        <w:t>․</w:t>
      </w:r>
      <w:r w:rsidR="00A57380" w:rsidRPr="00762113">
        <w:rPr>
          <w:rFonts w:ascii="GHEA Grapalat" w:hAnsi="GHEA Grapalat" w:cs="Sylfaen"/>
          <w:sz w:val="24"/>
          <w:szCs w:val="24"/>
          <w:lang w:val="hy-AM"/>
        </w:rPr>
        <w:t>31</w:t>
      </w:r>
      <w:r w:rsidRPr="00762113">
        <w:rPr>
          <w:rFonts w:ascii="Cambria Math" w:hAnsi="Cambria Math" w:cs="Cambria Math"/>
          <w:sz w:val="24"/>
          <w:szCs w:val="24"/>
          <w:lang w:val="hy-AM"/>
        </w:rPr>
        <w:t>․</w:t>
      </w:r>
      <w:r w:rsidRPr="00762113">
        <w:rPr>
          <w:rFonts w:ascii="GHEA Grapalat" w:hAnsi="GHEA Grapalat" w:cs="Sylfaen"/>
          <w:sz w:val="24"/>
          <w:szCs w:val="24"/>
          <w:lang w:val="hy-AM"/>
        </w:rPr>
        <w:t xml:space="preserve"> </w:t>
      </w:r>
      <w:bookmarkStart w:id="32" w:name="_Hlk209452642"/>
      <w:bookmarkStart w:id="33" w:name="_Hlk184827746"/>
      <w:r w:rsidR="00E879AD" w:rsidRPr="00762113">
        <w:rPr>
          <w:rFonts w:ascii="GHEA Grapalat" w:hAnsi="GHEA Grapalat" w:cs="Sylfaen"/>
          <w:sz w:val="24"/>
          <w:szCs w:val="24"/>
          <w:lang w:val="hy-AM"/>
        </w:rPr>
        <w:t>Վ</w:t>
      </w:r>
      <w:r w:rsidRPr="00762113">
        <w:rPr>
          <w:rFonts w:ascii="GHEA Grapalat" w:eastAsia="SimSun" w:hAnsi="GHEA Grapalat"/>
          <w:bCs/>
          <w:iCs/>
          <w:sz w:val="24"/>
          <w:szCs w:val="24"/>
          <w:shd w:val="clear" w:color="auto" w:fill="FFFFFF"/>
          <w:lang w:val="hy-AM" w:eastAsia="zh-CN"/>
        </w:rPr>
        <w:t>եր</w:t>
      </w:r>
      <w:r w:rsidRPr="000E0825">
        <w:rPr>
          <w:rFonts w:ascii="GHEA Grapalat" w:eastAsia="SimSun" w:hAnsi="GHEA Grapalat"/>
          <w:bCs/>
          <w:iCs/>
          <w:sz w:val="24"/>
          <w:szCs w:val="24"/>
          <w:shd w:val="clear" w:color="auto" w:fill="FFFFFF"/>
          <w:lang w:val="hy-AM" w:eastAsia="zh-CN"/>
        </w:rPr>
        <w:t xml:space="preserve">ոշարադրյալ իրավական դիրքորոշումների լույսի ներքո համադրելով սույն գործի փաստերը և գնահատելով ստորադաս դատարանների եզրահանգումների հիմնավորվածությունը` Վճռաբեկ դատարանն արձանագրում է, որ դատարանները յուրաքանչյուր դեպքում </w:t>
      </w:r>
      <w:r w:rsidRPr="000E0825">
        <w:rPr>
          <w:rFonts w:ascii="GHEA Grapalat" w:hAnsi="GHEA Grapalat"/>
          <w:sz w:val="24"/>
          <w:szCs w:val="24"/>
          <w:shd w:val="clear" w:color="auto" w:fill="FFFFFF"/>
          <w:lang w:val="hy-AM"/>
        </w:rPr>
        <w:t xml:space="preserve">պետք է պարզման և գնահատման առարկա դարձնեն պետության գույքն օտարելուն ուղղված կամքի առկայության հարցը, որպիսի հանգամանքի պարզումը թույլ կտա որոշելու գույքը սեփականատիրոջը վերադարձնելու հնարավորությունը։ </w:t>
      </w:r>
      <w:bookmarkEnd w:id="32"/>
      <w:r w:rsidRPr="000E0825">
        <w:rPr>
          <w:rFonts w:ascii="GHEA Grapalat" w:hAnsi="GHEA Grapalat"/>
          <w:sz w:val="24"/>
          <w:szCs w:val="24"/>
          <w:shd w:val="clear" w:color="auto" w:fill="FFFFFF"/>
          <w:lang w:val="hy-AM"/>
        </w:rPr>
        <w:t>Երբ դատարանը կպարզի ու հաստատված կհամարի, որ առկա է եղել պետության գույքն օտարելու կամքը, ապա պարզման ենթակա հարց է դառնում նաև անձի բարեխիղճ ձեռք</w:t>
      </w:r>
      <w:r w:rsidR="000836D0">
        <w:rPr>
          <w:rFonts w:ascii="GHEA Grapalat" w:hAnsi="GHEA Grapalat"/>
          <w:sz w:val="24"/>
          <w:szCs w:val="24"/>
          <w:shd w:val="clear" w:color="auto" w:fill="FFFFFF"/>
          <w:lang w:val="hy-AM"/>
        </w:rPr>
        <w:t xml:space="preserve"> </w:t>
      </w:r>
      <w:r w:rsidRPr="000E0825">
        <w:rPr>
          <w:rFonts w:ascii="GHEA Grapalat" w:hAnsi="GHEA Grapalat"/>
          <w:sz w:val="24"/>
          <w:szCs w:val="24"/>
          <w:shd w:val="clear" w:color="auto" w:fill="FFFFFF"/>
          <w:lang w:val="hy-AM"/>
        </w:rPr>
        <w:t xml:space="preserve">բերող լինելու հանգամանքը, </w:t>
      </w:r>
      <w:bookmarkStart w:id="34" w:name="_Hlk210149251"/>
      <w:r w:rsidRPr="000E0825">
        <w:rPr>
          <w:rFonts w:ascii="GHEA Grapalat" w:hAnsi="GHEA Grapalat"/>
          <w:sz w:val="24"/>
          <w:szCs w:val="24"/>
          <w:shd w:val="clear" w:color="auto" w:fill="FFFFFF"/>
          <w:lang w:val="hy-AM"/>
        </w:rPr>
        <w:t xml:space="preserve">որի դեպքում </w:t>
      </w:r>
      <w:bookmarkEnd w:id="34"/>
      <w:r w:rsidRPr="000E0825">
        <w:rPr>
          <w:rFonts w:ascii="GHEA Grapalat" w:hAnsi="GHEA Grapalat"/>
          <w:sz w:val="24"/>
          <w:szCs w:val="24"/>
          <w:shd w:val="clear" w:color="auto" w:fill="FFFFFF"/>
          <w:lang w:val="hy-AM"/>
        </w:rPr>
        <w:t xml:space="preserve">հայցվորը պետք է հիմնավորի, որ գույքը ձեռքբերողի մոտ առկա է եղել կասկած՝ գույքի ձեռքբերման գործընթացի անօրինական լինելու վերաբերյալ, իսկ </w:t>
      </w:r>
      <w:r w:rsidRPr="000E0825">
        <w:rPr>
          <w:rFonts w:ascii="GHEA Grapalat" w:hAnsi="GHEA Grapalat"/>
          <w:bCs/>
          <w:iCs/>
          <w:sz w:val="24"/>
          <w:szCs w:val="24"/>
          <w:shd w:val="clear" w:color="auto" w:fill="FFFFFF"/>
          <w:lang w:val="hy-AM"/>
        </w:rPr>
        <w:t xml:space="preserve">անձի բարեխղճության հանգամանքի գնահատումը պետք է իրականացվի վերջինիս գործողությունների բնույթը բացահայտելու միջոցով։ Այսինքն՝ պարզման է ենթակա այն հարցը, թե անձը գույքի </w:t>
      </w:r>
      <w:r w:rsidRPr="000E0825">
        <w:rPr>
          <w:rFonts w:ascii="GHEA Grapalat" w:hAnsi="GHEA Grapalat"/>
          <w:sz w:val="24"/>
          <w:szCs w:val="24"/>
          <w:shd w:val="clear" w:color="auto" w:fill="FFFFFF"/>
          <w:lang w:val="hy-AM"/>
        </w:rPr>
        <w:t>ձեռքբերման գործընթացի անօրինական լինելու վերաբերյալ ակնհայտ նշանների առկայության պարագայում</w:t>
      </w:r>
      <w:r w:rsidRPr="000E0825">
        <w:rPr>
          <w:rFonts w:ascii="GHEA Grapalat" w:hAnsi="GHEA Grapalat"/>
          <w:b/>
          <w:bCs/>
          <w:sz w:val="24"/>
          <w:szCs w:val="24"/>
          <w:shd w:val="clear" w:color="auto" w:fill="FFFFFF"/>
          <w:lang w:val="hy-AM"/>
        </w:rPr>
        <w:t xml:space="preserve"> </w:t>
      </w:r>
      <w:r w:rsidRPr="000E0825">
        <w:rPr>
          <w:rFonts w:ascii="GHEA Grapalat" w:hAnsi="GHEA Grapalat"/>
          <w:sz w:val="24"/>
          <w:szCs w:val="24"/>
          <w:shd w:val="clear" w:color="auto" w:fill="FFFFFF"/>
          <w:lang w:val="hy-AM"/>
        </w:rPr>
        <w:t>անշարժ գույքը ձեռք</w:t>
      </w:r>
      <w:r w:rsidR="00547A74">
        <w:rPr>
          <w:rFonts w:ascii="GHEA Grapalat" w:hAnsi="GHEA Grapalat"/>
          <w:sz w:val="24"/>
          <w:szCs w:val="24"/>
          <w:shd w:val="clear" w:color="auto" w:fill="FFFFFF"/>
          <w:lang w:val="hy-AM"/>
        </w:rPr>
        <w:t xml:space="preserve"> </w:t>
      </w:r>
      <w:r w:rsidRPr="000E0825">
        <w:rPr>
          <w:rFonts w:ascii="GHEA Grapalat" w:hAnsi="GHEA Grapalat"/>
          <w:sz w:val="24"/>
          <w:szCs w:val="24"/>
          <w:shd w:val="clear" w:color="auto" w:fill="FFFFFF"/>
          <w:lang w:val="hy-AM"/>
        </w:rPr>
        <w:t xml:space="preserve">բերելիս որքանո՞վ է </w:t>
      </w:r>
      <w:r w:rsidR="00E879AD" w:rsidRPr="000E0825">
        <w:rPr>
          <w:rFonts w:ascii="GHEA Grapalat" w:hAnsi="GHEA Grapalat"/>
          <w:sz w:val="24"/>
          <w:szCs w:val="24"/>
          <w:shd w:val="clear" w:color="auto" w:fill="FFFFFF"/>
          <w:lang w:val="hy-AM"/>
        </w:rPr>
        <w:t xml:space="preserve">ողջամտություն և պատշաճ զգուշավորություն </w:t>
      </w:r>
      <w:r w:rsidRPr="000E0825">
        <w:rPr>
          <w:rFonts w:ascii="GHEA Grapalat" w:hAnsi="GHEA Grapalat"/>
          <w:sz w:val="24"/>
          <w:szCs w:val="24"/>
          <w:shd w:val="clear" w:color="auto" w:fill="FFFFFF"/>
          <w:lang w:val="hy-AM"/>
        </w:rPr>
        <w:t>դրսևորել</w:t>
      </w:r>
      <w:r w:rsidRPr="000E0825">
        <w:rPr>
          <w:rFonts w:ascii="GHEA Grapalat" w:hAnsi="GHEA Grapalat"/>
          <w:bCs/>
          <w:iCs/>
          <w:sz w:val="24"/>
          <w:szCs w:val="24"/>
          <w:shd w:val="clear" w:color="auto" w:fill="FFFFFF"/>
          <w:lang w:val="hy-AM"/>
        </w:rPr>
        <w:t xml:space="preserve"> </w:t>
      </w:r>
      <w:r w:rsidRPr="000E0825">
        <w:rPr>
          <w:rFonts w:ascii="GHEA Grapalat" w:hAnsi="GHEA Grapalat"/>
          <w:sz w:val="24"/>
          <w:szCs w:val="24"/>
          <w:shd w:val="clear" w:color="auto" w:fill="FFFFFF"/>
          <w:lang w:val="hy-AM"/>
        </w:rPr>
        <w:t xml:space="preserve">գույքի ձեռքբերմանն ուղղված գործողությունները կատարելիս, արդյո՞ք անձը գույքը ձեռք բերելիս ձեռնարկել է հնարավոր բոլոր միջոցները դրա վերաբերյալ իրեն հասանելի և բավարար տեղեկատվություն ստանալու համար։ </w:t>
      </w:r>
    </w:p>
    <w:p w14:paraId="45CF8FDF" w14:textId="4D770238" w:rsidR="003C6340" w:rsidRPr="003C6340" w:rsidRDefault="00F312C0" w:rsidP="0058512A">
      <w:pPr>
        <w:widowControl w:val="0"/>
        <w:tabs>
          <w:tab w:val="left" w:pos="709"/>
          <w:tab w:val="left" w:pos="851"/>
          <w:tab w:val="left" w:pos="990"/>
        </w:tabs>
        <w:spacing w:after="0"/>
        <w:ind w:right="-129" w:firstLine="567"/>
        <w:jc w:val="both"/>
        <w:rPr>
          <w:rFonts w:ascii="GHEA Grapalat" w:hAnsi="GHEA Grapalat" w:cs="Arial"/>
          <w:sz w:val="24"/>
          <w:szCs w:val="24"/>
          <w:lang w:val="hy-AM" w:eastAsia="ru-RU"/>
        </w:rPr>
      </w:pPr>
      <w:r w:rsidRPr="000E0825">
        <w:rPr>
          <w:rFonts w:ascii="GHEA Grapalat" w:hAnsi="GHEA Grapalat" w:cs="Arial"/>
          <w:sz w:val="24"/>
          <w:szCs w:val="24"/>
          <w:lang w:val="hy-AM" w:eastAsia="ru-RU"/>
        </w:rPr>
        <w:t xml:space="preserve">Վճռաբեկ դատարանն արձանագրում է նաև, որ </w:t>
      </w:r>
      <w:r w:rsidR="000A4E9E" w:rsidRPr="000E0825">
        <w:rPr>
          <w:rFonts w:ascii="GHEA Grapalat" w:hAnsi="GHEA Grapalat" w:cs="Arial"/>
          <w:sz w:val="24"/>
          <w:szCs w:val="24"/>
          <w:lang w:val="hy-AM" w:eastAsia="ru-RU"/>
        </w:rPr>
        <w:t xml:space="preserve">գործարքի անվավեր ճանաչվելը, </w:t>
      </w:r>
      <w:r w:rsidR="000A4E9E" w:rsidRPr="000E0825">
        <w:rPr>
          <w:rFonts w:ascii="GHEA Grapalat" w:hAnsi="GHEA Grapalat" w:cs="Arial"/>
          <w:sz w:val="24"/>
          <w:szCs w:val="24"/>
          <w:lang w:val="hy-AM" w:eastAsia="ru-RU"/>
        </w:rPr>
        <w:lastRenderedPageBreak/>
        <w:t>որպես տրամաբանական հաջորդականություն, իր հետ առաջացնում է նաև գործարքի հետ կապված ան</w:t>
      </w:r>
      <w:r w:rsidR="007C40C4">
        <w:rPr>
          <w:rFonts w:ascii="GHEA Grapalat" w:hAnsi="GHEA Grapalat" w:cs="Arial"/>
          <w:sz w:val="24"/>
          <w:szCs w:val="24"/>
          <w:lang w:val="hy-AM" w:eastAsia="ru-RU"/>
        </w:rPr>
        <w:t>վ</w:t>
      </w:r>
      <w:r w:rsidR="000A4E9E" w:rsidRPr="000E0825">
        <w:rPr>
          <w:rFonts w:ascii="GHEA Grapalat" w:hAnsi="GHEA Grapalat" w:cs="Arial"/>
          <w:sz w:val="24"/>
          <w:szCs w:val="24"/>
          <w:lang w:val="hy-AM" w:eastAsia="ru-RU"/>
        </w:rPr>
        <w:t xml:space="preserve">ավերության հետևանքներ, որպիսի պարագայում կողմերից յուրաքանչյուրը պարտավորվում է մյուս կողմին վերադարձնել անվավեր ճանաչված գործարքով ամբողջ ստացածը։ </w:t>
      </w:r>
      <w:r w:rsidR="000A4E9E">
        <w:rPr>
          <w:rFonts w:ascii="GHEA Grapalat" w:hAnsi="GHEA Grapalat" w:cs="Arial"/>
          <w:sz w:val="24"/>
          <w:szCs w:val="24"/>
          <w:lang w:val="hy-AM" w:eastAsia="ru-RU"/>
        </w:rPr>
        <w:t>Հետևաբար ա</w:t>
      </w:r>
      <w:r w:rsidR="000A4E9E" w:rsidRPr="000E0825">
        <w:rPr>
          <w:rFonts w:ascii="GHEA Grapalat" w:hAnsi="GHEA Grapalat" w:cs="Arial"/>
          <w:sz w:val="24"/>
          <w:szCs w:val="24"/>
          <w:lang w:val="hy-AM" w:eastAsia="ru-RU"/>
        </w:rPr>
        <w:t xml:space="preserve">յն դեպքում, </w:t>
      </w:r>
      <w:r w:rsidR="004D704C" w:rsidRPr="004D704C">
        <w:rPr>
          <w:rFonts w:ascii="GHEA Grapalat" w:hAnsi="GHEA Grapalat" w:cs="Arial"/>
          <w:sz w:val="24"/>
          <w:szCs w:val="24"/>
          <w:lang w:val="hy-AM" w:eastAsia="ru-RU"/>
        </w:rPr>
        <w:t xml:space="preserve">երբ հայցապահանջում ներառված գործարքներն անվավեր ճանաչվելու պայմաններում դրանց նկատմամբ չի կիրառվում անվավերության հետևանքներ՝ հիմքում ունենալով, </w:t>
      </w:r>
      <w:r w:rsidR="000A4E9E" w:rsidRPr="000E0825">
        <w:rPr>
          <w:rFonts w:ascii="GHEA Grapalat" w:hAnsi="GHEA Grapalat" w:cs="Arial"/>
          <w:sz w:val="24"/>
          <w:szCs w:val="24"/>
          <w:lang w:val="hy-AM" w:eastAsia="ru-RU"/>
        </w:rPr>
        <w:t>որ գույքի նոր սեփականատերը ՀՀ քաղաքացիական օրենսգրքի 275-րդ հոդվածի իմաստով ճանաչվում է բարեխիղճ ձեռք</w:t>
      </w:r>
      <w:r w:rsidR="000836D0">
        <w:rPr>
          <w:rFonts w:ascii="GHEA Grapalat" w:hAnsi="GHEA Grapalat" w:cs="Arial"/>
          <w:sz w:val="24"/>
          <w:szCs w:val="24"/>
          <w:lang w:val="hy-AM" w:eastAsia="ru-RU"/>
        </w:rPr>
        <w:t xml:space="preserve"> </w:t>
      </w:r>
      <w:r w:rsidR="000A4E9E" w:rsidRPr="000E0825">
        <w:rPr>
          <w:rFonts w:ascii="GHEA Grapalat" w:hAnsi="GHEA Grapalat" w:cs="Arial"/>
          <w:sz w:val="24"/>
          <w:szCs w:val="24"/>
          <w:lang w:val="hy-AM" w:eastAsia="ru-RU"/>
        </w:rPr>
        <w:t xml:space="preserve">բերող, ապա </w:t>
      </w:r>
      <w:r w:rsidR="003C6340" w:rsidRPr="003C6340">
        <w:rPr>
          <w:rFonts w:ascii="GHEA Grapalat" w:hAnsi="GHEA Grapalat" w:cs="Arial"/>
          <w:sz w:val="24"/>
          <w:szCs w:val="24"/>
          <w:lang w:val="hy-AM" w:eastAsia="ru-RU"/>
        </w:rPr>
        <w:t>չի կարող սահմանվել միակողմանի ռեստիտուցիա, քանի որ դա կհանգեցնի ՀՀ քաղաքացիական օրենսգրքի 304-րդ հոդվածի խախտման՝ խաթարելով երկկողմանի ռեստիտուցիայի էությունը։</w:t>
      </w:r>
    </w:p>
    <w:p w14:paraId="11FD5625" w14:textId="46CF4231" w:rsidR="00A57380" w:rsidRDefault="00A57380" w:rsidP="003C6340">
      <w:pPr>
        <w:widowControl w:val="0"/>
        <w:tabs>
          <w:tab w:val="left" w:pos="709"/>
          <w:tab w:val="left" w:pos="851"/>
          <w:tab w:val="left" w:pos="990"/>
        </w:tabs>
        <w:spacing w:after="0"/>
        <w:ind w:right="-129" w:firstLine="567"/>
        <w:jc w:val="both"/>
        <w:rPr>
          <w:rFonts w:ascii="GHEA Grapalat" w:hAnsi="GHEA Grapalat" w:cs="Sylfaen"/>
          <w:iCs/>
          <w:sz w:val="24"/>
          <w:szCs w:val="24"/>
          <w:lang w:val="de-DE"/>
        </w:rPr>
      </w:pPr>
      <w:r w:rsidRPr="00A57380">
        <w:rPr>
          <w:rFonts w:ascii="GHEA Grapalat" w:hAnsi="GHEA Grapalat" w:cs="Sylfaen"/>
          <w:iCs/>
          <w:sz w:val="24"/>
          <w:szCs w:val="24"/>
          <w:lang w:val="hy-AM"/>
        </w:rPr>
        <w:t>5</w:t>
      </w:r>
      <w:r w:rsidRPr="00A57380">
        <w:rPr>
          <w:rFonts w:ascii="Cambria Math" w:hAnsi="Cambria Math" w:cs="Cambria Math"/>
          <w:iCs/>
          <w:sz w:val="24"/>
          <w:szCs w:val="24"/>
          <w:lang w:val="hy-AM"/>
        </w:rPr>
        <w:t>․</w:t>
      </w:r>
      <w:r w:rsidRPr="00A57380">
        <w:rPr>
          <w:rFonts w:ascii="GHEA Grapalat" w:hAnsi="GHEA Grapalat" w:cs="Sylfaen"/>
          <w:iCs/>
          <w:sz w:val="24"/>
          <w:szCs w:val="24"/>
          <w:lang w:val="hy-AM"/>
        </w:rPr>
        <w:t>32</w:t>
      </w:r>
      <w:r w:rsidRPr="00A57380">
        <w:rPr>
          <w:rFonts w:ascii="Cambria Math" w:hAnsi="Cambria Math" w:cs="Cambria Math"/>
          <w:iCs/>
          <w:sz w:val="24"/>
          <w:szCs w:val="24"/>
          <w:lang w:val="hy-AM"/>
        </w:rPr>
        <w:t>․</w:t>
      </w:r>
      <w:r w:rsidRPr="00A57380">
        <w:rPr>
          <w:rFonts w:ascii="GHEA Grapalat" w:hAnsi="GHEA Grapalat" w:cs="Sylfaen"/>
          <w:iCs/>
          <w:sz w:val="24"/>
          <w:szCs w:val="24"/>
          <w:lang w:val="hy-AM"/>
        </w:rPr>
        <w:t xml:space="preserve"> </w:t>
      </w:r>
      <w:r w:rsidR="00F312C0" w:rsidRPr="00A57380">
        <w:rPr>
          <w:rFonts w:ascii="GHEA Grapalat" w:hAnsi="GHEA Grapalat" w:cs="Sylfaen"/>
          <w:iCs/>
          <w:sz w:val="24"/>
          <w:szCs w:val="24"/>
          <w:lang w:val="de-DE"/>
        </w:rPr>
        <w:t>Անդրադառնալով Վերաքննիչ դատարանի եզրահանգումների հիմնավորվ</w:t>
      </w:r>
      <w:r w:rsidR="00F312C0" w:rsidRPr="000E0825">
        <w:rPr>
          <w:rFonts w:ascii="GHEA Grapalat" w:hAnsi="GHEA Grapalat" w:cs="Sylfaen"/>
          <w:iCs/>
          <w:sz w:val="24"/>
          <w:szCs w:val="24"/>
          <w:lang w:val="de-DE"/>
        </w:rPr>
        <w:t>ածությանը՝ Վճռաբեկ դատարանը հարկ է համարում արձանագրել հետևյալը.</w:t>
      </w:r>
    </w:p>
    <w:p w14:paraId="46403B9F" w14:textId="659F769F" w:rsidR="005F0011" w:rsidRPr="005F0011" w:rsidRDefault="005D25FC" w:rsidP="0032165A">
      <w:pPr>
        <w:spacing w:after="0"/>
        <w:ind w:right="-129" w:firstLine="567"/>
        <w:jc w:val="both"/>
        <w:rPr>
          <w:rFonts w:ascii="GHEA Grapalat" w:hAnsi="GHEA Grapalat" w:cs="Sylfaen"/>
          <w:iCs/>
          <w:sz w:val="24"/>
          <w:szCs w:val="24"/>
          <w:lang w:val="de-DE"/>
        </w:rPr>
      </w:pPr>
      <w:r w:rsidRPr="000E0825">
        <w:rPr>
          <w:rFonts w:ascii="GHEA Grapalat" w:hAnsi="GHEA Grapalat"/>
          <w:sz w:val="24"/>
          <w:szCs w:val="24"/>
          <w:lang w:val="hy-AM"/>
        </w:rPr>
        <w:t xml:space="preserve"> </w:t>
      </w:r>
      <w:r w:rsidR="00123F5B" w:rsidRPr="000E0825">
        <w:rPr>
          <w:rFonts w:ascii="GHEA Grapalat" w:hAnsi="GHEA Grapalat"/>
          <w:sz w:val="24"/>
          <w:szCs w:val="24"/>
          <w:lang w:val="hy-AM"/>
        </w:rPr>
        <w:t xml:space="preserve">Վերաքննիչ դատարանը </w:t>
      </w:r>
      <w:r w:rsidR="00123F5B" w:rsidRPr="000E0825">
        <w:rPr>
          <w:rFonts w:ascii="GHEA Grapalat" w:hAnsi="GHEA Grapalat"/>
          <w:sz w:val="24"/>
          <w:szCs w:val="24"/>
          <w:shd w:val="clear" w:color="auto" w:fill="FFFFFF"/>
          <w:lang w:val="hy-AM"/>
        </w:rPr>
        <w:t>գալով ճիշտ եզրահանգման՝</w:t>
      </w:r>
      <w:r w:rsidR="00123F5B" w:rsidRPr="000E0825">
        <w:rPr>
          <w:rFonts w:ascii="GHEA Grapalat" w:hAnsi="GHEA Grapalat"/>
          <w:sz w:val="24"/>
          <w:szCs w:val="24"/>
          <w:lang w:val="hy-AM"/>
        </w:rPr>
        <w:t xml:space="preserve"> իրավացիորեն արձանագրել է, որ </w:t>
      </w:r>
      <w:r w:rsidR="00E879AD" w:rsidRPr="000E0825">
        <w:rPr>
          <w:rFonts w:ascii="GHEA Grapalat" w:hAnsi="GHEA Grapalat"/>
          <w:sz w:val="24"/>
          <w:szCs w:val="24"/>
          <w:shd w:val="clear" w:color="auto" w:fill="FFFFFF"/>
          <w:lang w:val="hy-AM"/>
        </w:rPr>
        <w:t xml:space="preserve">Աիդա </w:t>
      </w:r>
      <w:r w:rsidR="00E879AD" w:rsidRPr="000E0825">
        <w:rPr>
          <w:rFonts w:ascii="GHEA Grapalat" w:hAnsi="GHEA Grapalat"/>
          <w:sz w:val="24"/>
          <w:szCs w:val="24"/>
          <w:lang w:val="hy-AM"/>
        </w:rPr>
        <w:t>Մուխայելի</w:t>
      </w:r>
      <w:r w:rsidR="00E879AD" w:rsidRPr="000E0825">
        <w:rPr>
          <w:rFonts w:ascii="GHEA Grapalat" w:hAnsi="GHEA Grapalat"/>
          <w:sz w:val="24"/>
          <w:szCs w:val="24"/>
          <w:shd w:val="clear" w:color="auto" w:fill="FFFFFF"/>
          <w:lang w:val="hy-AM"/>
        </w:rPr>
        <w:t xml:space="preserve"> Սամսոնյանն ու Ընկերությունն ապացուցել են, որ բարեխիղճ ձեռք բերողներ են, </w:t>
      </w:r>
      <w:r w:rsidR="00CD55BD" w:rsidRPr="000E0825">
        <w:rPr>
          <w:rFonts w:ascii="GHEA Grapalat" w:hAnsi="GHEA Grapalat"/>
          <w:sz w:val="24"/>
          <w:szCs w:val="24"/>
          <w:shd w:val="clear" w:color="auto" w:fill="FFFFFF"/>
          <w:lang w:val="hy-AM"/>
        </w:rPr>
        <w:t>որպիսի պարագայում</w:t>
      </w:r>
      <w:r w:rsidR="00E879AD" w:rsidRPr="000E0825">
        <w:rPr>
          <w:rFonts w:ascii="GHEA Grapalat" w:hAnsi="GHEA Grapalat"/>
          <w:sz w:val="24"/>
          <w:szCs w:val="24"/>
          <w:shd w:val="clear" w:color="auto" w:fill="FFFFFF"/>
          <w:lang w:val="hy-AM"/>
        </w:rPr>
        <w:t xml:space="preserve"> գտել է, որ վերջիններիս կողմից ձեռք բերված իրավունքների պետական գրանցումները</w:t>
      </w:r>
      <w:r w:rsidR="00CD55BD" w:rsidRPr="000E0825">
        <w:rPr>
          <w:rFonts w:ascii="GHEA Grapalat" w:hAnsi="GHEA Grapalat"/>
          <w:sz w:val="24"/>
          <w:szCs w:val="24"/>
          <w:shd w:val="clear" w:color="auto" w:fill="FFFFFF"/>
          <w:lang w:val="hy-AM"/>
        </w:rPr>
        <w:t>՝</w:t>
      </w:r>
      <w:r w:rsidR="00E879AD" w:rsidRPr="000E0825">
        <w:rPr>
          <w:rFonts w:ascii="GHEA Grapalat" w:hAnsi="GHEA Grapalat"/>
          <w:sz w:val="24"/>
          <w:szCs w:val="24"/>
          <w:shd w:val="clear" w:color="auto" w:fill="FFFFFF"/>
          <w:lang w:val="hy-AM"/>
        </w:rPr>
        <w:t xml:space="preserve"> որպես անվավերության հետևանքներ</w:t>
      </w:r>
      <w:r w:rsidR="00CD55BD" w:rsidRPr="000E0825">
        <w:rPr>
          <w:rFonts w:ascii="GHEA Grapalat" w:hAnsi="GHEA Grapalat"/>
          <w:sz w:val="24"/>
          <w:szCs w:val="24"/>
          <w:shd w:val="clear" w:color="auto" w:fill="FFFFFF"/>
          <w:lang w:val="hy-AM"/>
        </w:rPr>
        <w:t>,</w:t>
      </w:r>
      <w:r w:rsidR="00E879AD" w:rsidRPr="000E0825">
        <w:rPr>
          <w:rFonts w:ascii="GHEA Grapalat" w:hAnsi="GHEA Grapalat"/>
          <w:sz w:val="24"/>
          <w:szCs w:val="24"/>
          <w:shd w:val="clear" w:color="auto" w:fill="FFFFFF"/>
          <w:lang w:val="hy-AM"/>
        </w:rPr>
        <w:t xml:space="preserve"> </w:t>
      </w:r>
      <w:r w:rsidR="00CD55BD" w:rsidRPr="000E0825">
        <w:rPr>
          <w:rFonts w:ascii="GHEA Grapalat" w:hAnsi="GHEA Grapalat"/>
          <w:sz w:val="24"/>
          <w:szCs w:val="24"/>
          <w:shd w:val="clear" w:color="auto" w:fill="FFFFFF"/>
          <w:lang w:val="hy-AM"/>
        </w:rPr>
        <w:t>չպետք է կիրառվեն</w:t>
      </w:r>
      <w:r w:rsidR="006877AA" w:rsidRPr="000E0825">
        <w:rPr>
          <w:rFonts w:ascii="GHEA Grapalat" w:hAnsi="GHEA Grapalat"/>
          <w:sz w:val="24"/>
          <w:szCs w:val="24"/>
          <w:shd w:val="clear" w:color="auto" w:fill="FFFFFF"/>
          <w:lang w:val="hy-AM"/>
        </w:rPr>
        <w:t>։</w:t>
      </w:r>
    </w:p>
    <w:p w14:paraId="58E31D96" w14:textId="1A550742" w:rsidR="00F47AEF" w:rsidRDefault="005F0011" w:rsidP="00F47AEF">
      <w:pPr>
        <w:widowControl w:val="0"/>
        <w:tabs>
          <w:tab w:val="left" w:pos="709"/>
          <w:tab w:val="left" w:pos="851"/>
          <w:tab w:val="left" w:pos="990"/>
        </w:tabs>
        <w:spacing w:after="0"/>
        <w:ind w:right="-129" w:firstLine="567"/>
        <w:jc w:val="both"/>
        <w:rPr>
          <w:rFonts w:ascii="GHEA Grapalat" w:hAnsi="GHEA Grapalat" w:cs="Arial"/>
          <w:iCs/>
          <w:sz w:val="24"/>
          <w:szCs w:val="24"/>
          <w:lang w:val="de-DE" w:eastAsia="ru-RU"/>
        </w:rPr>
      </w:pPr>
      <w:r w:rsidRPr="005F0011">
        <w:rPr>
          <w:rFonts w:ascii="GHEA Grapalat" w:hAnsi="GHEA Grapalat" w:cs="Arial"/>
          <w:sz w:val="24"/>
          <w:szCs w:val="24"/>
          <w:lang w:val="hy-AM" w:eastAsia="ru-RU"/>
        </w:rPr>
        <w:t xml:space="preserve">Միևնույն ժամանակ </w:t>
      </w:r>
      <w:r w:rsidRPr="005F0011">
        <w:rPr>
          <w:rFonts w:ascii="GHEA Grapalat" w:hAnsi="GHEA Grapalat"/>
          <w:sz w:val="24"/>
          <w:szCs w:val="24"/>
          <w:shd w:val="clear" w:color="auto" w:fill="FFFFFF"/>
          <w:lang w:val="hy-AM"/>
        </w:rPr>
        <w:t>Վերաքննիչ դատարանն արձանագրելով, որ իմաստազրկվում են  գործարքների մյուս հետևանքների կիրառումը (</w:t>
      </w:r>
      <w:r w:rsidRPr="00F2281B">
        <w:rPr>
          <w:rFonts w:ascii="GHEA Grapalat" w:hAnsi="GHEA Grapalat"/>
          <w:sz w:val="24"/>
          <w:szCs w:val="24"/>
          <w:shd w:val="clear" w:color="auto" w:fill="FFFFFF"/>
          <w:lang w:val="hy-AM"/>
        </w:rPr>
        <w:t>տե</w:t>
      </w:r>
      <w:r w:rsidR="00F2281B">
        <w:rPr>
          <w:rFonts w:ascii="GHEA Grapalat" w:hAnsi="GHEA Grapalat"/>
          <w:sz w:val="24"/>
          <w:szCs w:val="24"/>
          <w:shd w:val="clear" w:color="auto" w:fill="FFFFFF"/>
          <w:lang w:val="hy-AM"/>
        </w:rPr>
        <w:t>՛</w:t>
      </w:r>
      <w:r w:rsidRPr="00F2281B">
        <w:rPr>
          <w:rFonts w:ascii="GHEA Grapalat" w:hAnsi="GHEA Grapalat"/>
          <w:sz w:val="24"/>
          <w:szCs w:val="24"/>
          <w:shd w:val="clear" w:color="auto" w:fill="FFFFFF"/>
          <w:lang w:val="hy-AM"/>
        </w:rPr>
        <w:t>ս կետ 5</w:t>
      </w:r>
      <w:r w:rsidRPr="005F0011">
        <w:rPr>
          <w:rFonts w:ascii="Cambria Math" w:hAnsi="Cambria Math" w:cs="Cambria Math"/>
          <w:sz w:val="24"/>
          <w:szCs w:val="24"/>
          <w:shd w:val="clear" w:color="auto" w:fill="FFFFFF"/>
          <w:lang w:val="hy-AM"/>
        </w:rPr>
        <w:t>․</w:t>
      </w:r>
      <w:r w:rsidRPr="005F0011">
        <w:rPr>
          <w:rFonts w:ascii="GHEA Grapalat" w:hAnsi="GHEA Grapalat"/>
          <w:sz w:val="24"/>
          <w:szCs w:val="24"/>
          <w:shd w:val="clear" w:color="auto" w:fill="FFFFFF"/>
          <w:lang w:val="hy-AM"/>
        </w:rPr>
        <w:t>30</w:t>
      </w:r>
      <w:r w:rsidRPr="005F0011">
        <w:rPr>
          <w:rFonts w:ascii="Cambria Math" w:hAnsi="Cambria Math" w:cs="Cambria Math"/>
          <w:sz w:val="24"/>
          <w:szCs w:val="24"/>
          <w:shd w:val="clear" w:color="auto" w:fill="FFFFFF"/>
          <w:lang w:val="hy-AM"/>
        </w:rPr>
        <w:t>․</w:t>
      </w:r>
      <w:r w:rsidRPr="005F0011">
        <w:rPr>
          <w:rFonts w:ascii="GHEA Grapalat" w:hAnsi="GHEA Grapalat"/>
          <w:sz w:val="24"/>
          <w:szCs w:val="24"/>
          <w:shd w:val="clear" w:color="auto" w:fill="FFFFFF"/>
          <w:lang w:val="hy-AM"/>
        </w:rPr>
        <w:t>)՝ այնուամենայնիվ</w:t>
      </w:r>
      <w:r w:rsidR="0099286B">
        <w:rPr>
          <w:rFonts w:ascii="GHEA Grapalat" w:hAnsi="GHEA Grapalat"/>
          <w:sz w:val="24"/>
          <w:szCs w:val="24"/>
          <w:shd w:val="clear" w:color="auto" w:fill="FFFFFF"/>
          <w:lang w:val="hy-AM"/>
        </w:rPr>
        <w:t xml:space="preserve">, գալով սխալ եզրահանգման, </w:t>
      </w:r>
      <w:r w:rsidRPr="005F0011">
        <w:rPr>
          <w:rFonts w:ascii="GHEA Grapalat" w:hAnsi="GHEA Grapalat"/>
          <w:sz w:val="24"/>
          <w:szCs w:val="24"/>
          <w:shd w:val="clear" w:color="auto" w:fill="FFFFFF"/>
          <w:lang w:val="hy-AM"/>
        </w:rPr>
        <w:t>օրինական ուժի մեջ է թողել առաջին գործարքի անվավերության հետևանքը</w:t>
      </w:r>
      <w:r w:rsidR="00F2281B">
        <w:rPr>
          <w:rFonts w:ascii="GHEA Grapalat" w:hAnsi="GHEA Grapalat"/>
          <w:sz w:val="24"/>
          <w:szCs w:val="24"/>
          <w:shd w:val="clear" w:color="auto" w:fill="FFFFFF"/>
          <w:lang w:val="hy-AM"/>
        </w:rPr>
        <w:t xml:space="preserve"> և</w:t>
      </w:r>
      <w:r w:rsidRPr="005F0011">
        <w:rPr>
          <w:rFonts w:ascii="GHEA Grapalat" w:hAnsi="GHEA Grapalat"/>
          <w:sz w:val="24"/>
          <w:szCs w:val="24"/>
          <w:shd w:val="clear" w:color="auto" w:fill="FFFFFF"/>
          <w:lang w:val="hy-AM"/>
        </w:rPr>
        <w:t xml:space="preserve"> չի անդրադարձել տվյալ գործարքի անվավերության հետևանքներին այն պարագայում, երբ</w:t>
      </w:r>
      <w:r w:rsidRPr="005F0011">
        <w:rPr>
          <w:rFonts w:ascii="GHEA Grapalat" w:hAnsi="GHEA Grapalat" w:cs="Arial"/>
          <w:sz w:val="24"/>
          <w:szCs w:val="24"/>
          <w:lang w:val="hy-AM" w:eastAsia="ru-RU"/>
        </w:rPr>
        <w:t xml:space="preserve"> </w:t>
      </w:r>
      <w:r w:rsidRPr="005F0011">
        <w:rPr>
          <w:rFonts w:ascii="GHEA Grapalat" w:hAnsi="GHEA Grapalat"/>
          <w:sz w:val="24"/>
          <w:szCs w:val="24"/>
          <w:lang w:val="hy-AM"/>
        </w:rPr>
        <w:t xml:space="preserve">աճուրդի անվավերության հետևանքով կողմի վրա </w:t>
      </w:r>
      <w:r w:rsidRPr="005F0011">
        <w:rPr>
          <w:rFonts w:ascii="GHEA Grapalat" w:hAnsi="GHEA Grapalat" w:cs="Arial"/>
          <w:sz w:val="24"/>
          <w:szCs w:val="24"/>
          <w:lang w:val="hy-AM" w:eastAsia="ru-RU"/>
        </w:rPr>
        <w:t xml:space="preserve">պարտավորություն է դրվել վերադարձնել գործարքով ամբողջ ստացածը՝ փաստացի </w:t>
      </w:r>
      <w:r w:rsidR="0099286B">
        <w:rPr>
          <w:rFonts w:ascii="GHEA Grapalat" w:hAnsi="GHEA Grapalat" w:cs="Arial"/>
          <w:sz w:val="24"/>
          <w:szCs w:val="24"/>
          <w:lang w:val="hy-AM" w:eastAsia="ru-RU"/>
        </w:rPr>
        <w:t xml:space="preserve">այն </w:t>
      </w:r>
      <w:r w:rsidRPr="005F0011">
        <w:rPr>
          <w:rFonts w:ascii="GHEA Grapalat" w:hAnsi="GHEA Grapalat" w:cs="Arial"/>
          <w:sz w:val="24"/>
          <w:szCs w:val="24"/>
          <w:lang w:val="hy-AM" w:eastAsia="ru-RU"/>
        </w:rPr>
        <w:t>չստանալ</w:t>
      </w:r>
      <w:r w:rsidR="0099286B">
        <w:rPr>
          <w:rFonts w:ascii="GHEA Grapalat" w:hAnsi="GHEA Grapalat" w:cs="Arial"/>
          <w:sz w:val="24"/>
          <w:szCs w:val="24"/>
          <w:lang w:val="hy-AM" w:eastAsia="ru-RU"/>
        </w:rPr>
        <w:t>ու պարագայում</w:t>
      </w:r>
      <w:r w:rsidRPr="005F0011">
        <w:rPr>
          <w:rFonts w:ascii="GHEA Grapalat" w:hAnsi="GHEA Grapalat" w:cs="Arial"/>
          <w:sz w:val="24"/>
          <w:szCs w:val="24"/>
          <w:lang w:val="hy-AM" w:eastAsia="ru-RU"/>
        </w:rPr>
        <w:t xml:space="preserve">, </w:t>
      </w:r>
      <w:r w:rsidR="0099286B">
        <w:rPr>
          <w:rFonts w:ascii="GHEA Grapalat" w:hAnsi="GHEA Grapalat" w:cs="Arial"/>
          <w:sz w:val="24"/>
          <w:szCs w:val="24"/>
          <w:lang w:val="hy-AM" w:eastAsia="ru-RU"/>
        </w:rPr>
        <w:t xml:space="preserve">որի </w:t>
      </w:r>
      <w:r w:rsidR="0099286B">
        <w:rPr>
          <w:rFonts w:ascii="GHEA Grapalat" w:hAnsi="GHEA Grapalat" w:cs="Arial"/>
          <w:iCs/>
          <w:sz w:val="24"/>
          <w:szCs w:val="24"/>
          <w:lang w:val="hy-AM" w:eastAsia="ru-RU"/>
        </w:rPr>
        <w:t>արդյունքում թույլ է տվել</w:t>
      </w:r>
      <w:r w:rsidRPr="005F0011">
        <w:rPr>
          <w:rFonts w:ascii="GHEA Grapalat" w:hAnsi="GHEA Grapalat" w:cs="Arial"/>
          <w:iCs/>
          <w:sz w:val="24"/>
          <w:szCs w:val="24"/>
          <w:lang w:val="de-DE" w:eastAsia="ru-RU"/>
        </w:rPr>
        <w:t xml:space="preserve"> ՀՀ քաղաքացիական օրենսգրքի </w:t>
      </w:r>
      <w:r w:rsidRPr="005F0011">
        <w:rPr>
          <w:rFonts w:ascii="GHEA Grapalat" w:hAnsi="GHEA Grapalat" w:cs="Arial"/>
          <w:iCs/>
          <w:sz w:val="24"/>
          <w:szCs w:val="24"/>
          <w:lang w:val="hy-AM" w:eastAsia="ru-RU"/>
        </w:rPr>
        <w:t>304</w:t>
      </w:r>
      <w:r w:rsidRPr="005F0011">
        <w:rPr>
          <w:rFonts w:ascii="GHEA Grapalat" w:hAnsi="GHEA Grapalat" w:cs="Arial"/>
          <w:iCs/>
          <w:sz w:val="24"/>
          <w:szCs w:val="24"/>
          <w:lang w:val="de-DE" w:eastAsia="ru-RU"/>
        </w:rPr>
        <w:t>-րդ հոդվածի խախտում, ինչն ազդել է գործի ելքի վրա:</w:t>
      </w:r>
    </w:p>
    <w:p w14:paraId="051D903F" w14:textId="11161CC1" w:rsidR="00CF0F5D" w:rsidRDefault="00EB360F" w:rsidP="00CF0F5D">
      <w:pPr>
        <w:widowControl w:val="0"/>
        <w:tabs>
          <w:tab w:val="left" w:pos="709"/>
          <w:tab w:val="left" w:pos="851"/>
          <w:tab w:val="left" w:pos="990"/>
        </w:tabs>
        <w:spacing w:after="0"/>
        <w:ind w:right="-129" w:firstLine="567"/>
        <w:jc w:val="both"/>
        <w:rPr>
          <w:rFonts w:ascii="GHEA Grapalat" w:hAnsi="GHEA Grapalat"/>
          <w:sz w:val="24"/>
          <w:szCs w:val="24"/>
          <w:lang w:val="hy-AM"/>
        </w:rPr>
      </w:pPr>
      <w:r w:rsidRPr="00EB360F">
        <w:rPr>
          <w:rFonts w:ascii="GHEA Grapalat" w:hAnsi="GHEA Grapalat"/>
          <w:sz w:val="24"/>
          <w:szCs w:val="24"/>
          <w:lang w:val="hy-AM"/>
        </w:rPr>
        <w:t>Այսինքն</w:t>
      </w:r>
      <w:r w:rsidR="007C40C4">
        <w:rPr>
          <w:rFonts w:ascii="GHEA Grapalat" w:hAnsi="GHEA Grapalat"/>
          <w:sz w:val="24"/>
          <w:szCs w:val="24"/>
          <w:lang w:val="hy-AM"/>
        </w:rPr>
        <w:t>,</w:t>
      </w:r>
      <w:r w:rsidRPr="00EB360F">
        <w:rPr>
          <w:rFonts w:ascii="GHEA Grapalat" w:hAnsi="GHEA Grapalat"/>
          <w:sz w:val="24"/>
          <w:szCs w:val="24"/>
          <w:lang w:val="hy-AM"/>
        </w:rPr>
        <w:t xml:space="preserve"> Վերաքննիչ դատարանը </w:t>
      </w:r>
      <w:r w:rsidRPr="00EB360F">
        <w:rPr>
          <w:rFonts w:ascii="GHEA Grapalat" w:hAnsi="GHEA Grapalat"/>
          <w:sz w:val="24"/>
          <w:szCs w:val="24"/>
          <w:shd w:val="clear" w:color="auto" w:fill="FFFFFF"/>
          <w:lang w:val="hy-AM"/>
        </w:rPr>
        <w:t>ՀՀ Կոտայքի մարզպետարանին</w:t>
      </w:r>
      <w:r w:rsidR="00882270">
        <w:rPr>
          <w:rFonts w:ascii="GHEA Grapalat" w:hAnsi="GHEA Grapalat"/>
          <w:sz w:val="24"/>
          <w:szCs w:val="24"/>
          <w:shd w:val="clear" w:color="auto" w:fill="FFFFFF"/>
          <w:lang w:val="hy-AM"/>
        </w:rPr>
        <w:t>՝</w:t>
      </w:r>
      <w:r w:rsidRPr="00EB360F">
        <w:rPr>
          <w:rFonts w:ascii="GHEA Grapalat" w:hAnsi="GHEA Grapalat"/>
          <w:sz w:val="24"/>
          <w:szCs w:val="24"/>
          <w:shd w:val="clear" w:color="auto" w:fill="FFFFFF"/>
          <w:lang w:val="hy-AM"/>
        </w:rPr>
        <w:t xml:space="preserve"> անվավեր ճանաչված 31.05.2007 թվականի հողամասի առուվաճառքի թիվ 2586 պայմանագրի գինը կազմող 3.435.500 ՀՀ դրամ գումարը Մարտուն Սարգսի Մաթևոսյանին վերադարձնելուն պարտ</w:t>
      </w:r>
      <w:r w:rsidR="00882270">
        <w:rPr>
          <w:rFonts w:ascii="GHEA Grapalat" w:hAnsi="GHEA Grapalat"/>
          <w:sz w:val="24"/>
          <w:szCs w:val="24"/>
          <w:shd w:val="clear" w:color="auto" w:fill="FFFFFF"/>
          <w:lang w:val="hy-AM"/>
        </w:rPr>
        <w:t>ավ</w:t>
      </w:r>
      <w:r w:rsidRPr="00EB360F">
        <w:rPr>
          <w:rFonts w:ascii="GHEA Grapalat" w:hAnsi="GHEA Grapalat"/>
          <w:sz w:val="24"/>
          <w:szCs w:val="24"/>
          <w:shd w:val="clear" w:color="auto" w:fill="FFFFFF"/>
          <w:lang w:val="hy-AM"/>
        </w:rPr>
        <w:t>որեցնելու, 31.05.2007 թվականի հողամասի առուվաճառքի թիվ 2593 պայմանագրի գինը կազմող 8.093.500 ՀՀ դրամ գումարը Սամվել Հովհաննեսի Գրիգորյանին վերադարձնելուն պարտավորեցնելու, ինչպես նաև 31.05.2007 թվականի հողամասի առուվաճառքի թիվ 2593 պայմանագրի գինը կազմող 11.488.500 ՀՀ դրամ գումար</w:t>
      </w:r>
      <w:r w:rsidR="00E514B8">
        <w:rPr>
          <w:rFonts w:ascii="GHEA Grapalat" w:hAnsi="GHEA Grapalat"/>
          <w:sz w:val="24"/>
          <w:szCs w:val="24"/>
          <w:shd w:val="clear" w:color="auto" w:fill="FFFFFF"/>
          <w:lang w:val="hy-AM"/>
        </w:rPr>
        <w:t>ն</w:t>
      </w:r>
      <w:r w:rsidRPr="00EB360F">
        <w:rPr>
          <w:rFonts w:ascii="GHEA Grapalat" w:hAnsi="GHEA Grapalat"/>
          <w:sz w:val="24"/>
          <w:szCs w:val="24"/>
          <w:shd w:val="clear" w:color="auto" w:fill="FFFFFF"/>
          <w:lang w:val="hy-AM"/>
        </w:rPr>
        <w:t xml:space="preserve"> Անահիտ Օնիկի Առաքելյանին վերադարձնելուն </w:t>
      </w:r>
      <w:r w:rsidRPr="00EB360F">
        <w:rPr>
          <w:rFonts w:ascii="GHEA Grapalat" w:hAnsi="GHEA Grapalat"/>
          <w:sz w:val="24"/>
          <w:szCs w:val="24"/>
          <w:lang w:val="hy-AM"/>
        </w:rPr>
        <w:t>պարտավորեցնելու մասերով անփոփոխ թողնելով վճիռը՝ առանց գործարքի մյուս կողմի</w:t>
      </w:r>
      <w:r w:rsidR="00882270">
        <w:rPr>
          <w:rFonts w:ascii="GHEA Grapalat" w:hAnsi="GHEA Grapalat"/>
          <w:sz w:val="24"/>
          <w:szCs w:val="24"/>
          <w:lang w:val="hy-AM"/>
        </w:rPr>
        <w:t>ն</w:t>
      </w:r>
      <w:r w:rsidRPr="00EB360F">
        <w:rPr>
          <w:rFonts w:ascii="GHEA Grapalat" w:hAnsi="GHEA Grapalat"/>
          <w:sz w:val="24"/>
          <w:szCs w:val="24"/>
          <w:lang w:val="hy-AM"/>
        </w:rPr>
        <w:t xml:space="preserve"> գործարքով ստացածը վերադարձնելուն պարտավորեցնելու, ըստ էության կիրառել է միակողմանի ռեստիտուցիա, որն </w:t>
      </w:r>
      <w:r w:rsidRPr="00AA4420">
        <w:rPr>
          <w:rFonts w:ascii="GHEA Grapalat" w:hAnsi="GHEA Grapalat"/>
          <w:sz w:val="24"/>
          <w:szCs w:val="24"/>
          <w:lang w:val="hy-AM"/>
        </w:rPr>
        <w:t>այս դեպքում</w:t>
      </w:r>
      <w:r w:rsidRPr="00EB360F">
        <w:rPr>
          <w:rFonts w:ascii="GHEA Grapalat" w:hAnsi="GHEA Grapalat"/>
          <w:sz w:val="24"/>
          <w:szCs w:val="24"/>
          <w:lang w:val="hy-AM"/>
        </w:rPr>
        <w:t xml:space="preserve"> անթույլատրելի է, քանի որ կողմերից յուրաքանչյուրը գործարքով ձեռք է բերել՝ մի դեպքում դրամական միջոցներ, մյուս դեպքում՝ անշարժ գույք, հետևաբար պետք է միմյանց վերադարձնեին գործարքով ստացվածը։</w:t>
      </w:r>
    </w:p>
    <w:p w14:paraId="24FFA6A8" w14:textId="44B82B90" w:rsidR="00F47AEF" w:rsidRPr="00CF0F5D" w:rsidRDefault="00F47AEF" w:rsidP="00CF0F5D">
      <w:pPr>
        <w:widowControl w:val="0"/>
        <w:tabs>
          <w:tab w:val="left" w:pos="709"/>
          <w:tab w:val="left" w:pos="851"/>
          <w:tab w:val="left" w:pos="990"/>
        </w:tabs>
        <w:spacing w:after="0"/>
        <w:ind w:right="-129" w:firstLine="567"/>
        <w:jc w:val="both"/>
        <w:rPr>
          <w:rFonts w:ascii="GHEA Grapalat" w:hAnsi="GHEA Grapalat"/>
          <w:sz w:val="24"/>
          <w:szCs w:val="24"/>
          <w:lang w:val="hy-AM"/>
        </w:rPr>
      </w:pPr>
      <w:r w:rsidRPr="00B5024E">
        <w:rPr>
          <w:rFonts w:ascii="GHEA Grapalat" w:hAnsi="GHEA Grapalat"/>
          <w:sz w:val="24"/>
          <w:szCs w:val="24"/>
          <w:lang w:val="hy-AM"/>
        </w:rPr>
        <w:t>Ավելին, Վերաքննիչ դատարանը չի կիրառել նաև անվավեր ճանաչված գործարքների անվավերության հետևանքները</w:t>
      </w:r>
      <w:r w:rsidR="0099286B" w:rsidRPr="00B5024E">
        <w:rPr>
          <w:rFonts w:ascii="GHEA Grapalat" w:hAnsi="GHEA Grapalat"/>
          <w:sz w:val="24"/>
          <w:szCs w:val="24"/>
          <w:lang w:val="hy-AM"/>
        </w:rPr>
        <w:t>՝</w:t>
      </w:r>
      <w:r w:rsidRPr="00B5024E">
        <w:rPr>
          <w:rFonts w:ascii="GHEA Grapalat" w:hAnsi="GHEA Grapalat"/>
          <w:sz w:val="24"/>
          <w:szCs w:val="24"/>
          <w:lang w:val="hy-AM"/>
        </w:rPr>
        <w:t xml:space="preserve"> դրանց չկիրառումը կապելով բարեխիղճ ձեռ</w:t>
      </w:r>
      <w:r w:rsidR="00882270" w:rsidRPr="00B5024E">
        <w:rPr>
          <w:rFonts w:ascii="GHEA Grapalat" w:hAnsi="GHEA Grapalat"/>
          <w:sz w:val="24"/>
          <w:szCs w:val="24"/>
          <w:lang w:val="hy-AM"/>
        </w:rPr>
        <w:t>ք</w:t>
      </w:r>
      <w:r w:rsidRPr="00B5024E">
        <w:rPr>
          <w:rFonts w:ascii="GHEA Grapalat" w:hAnsi="GHEA Grapalat"/>
          <w:sz w:val="24"/>
          <w:szCs w:val="24"/>
          <w:lang w:val="hy-AM"/>
        </w:rPr>
        <w:t xml:space="preserve">բերողների </w:t>
      </w:r>
      <w:r w:rsidRPr="00B5024E">
        <w:rPr>
          <w:rFonts w:ascii="GHEA Grapalat" w:hAnsi="GHEA Grapalat"/>
          <w:sz w:val="24"/>
          <w:szCs w:val="24"/>
          <w:lang w:val="hy-AM"/>
        </w:rPr>
        <w:lastRenderedPageBreak/>
        <w:t>հետ կնքված գործարքներն անվավեր չճանաչելու հանգամանքի հետ, մինչդեռ հաջորդող գործարքն անվավեր չճանաչելը որևէ կերպ չի կարող բացառել նախորդող՝ անվավեր ճանաչված գործարքի անվավերության հետևանքների կիրառումը, քանի որ ամեն մի գործարքի անվավերությունը համապատասխան հետևանքներ է առաջացնում բացառապես տվյալ գործարքի կողմ հանդիսացած անձանց համար և միմիայն այդ գործարքով ստացածը վերադարձնելու մասով։</w:t>
      </w:r>
      <w:r w:rsidRPr="00CF0F5D">
        <w:rPr>
          <w:rFonts w:ascii="GHEA Grapalat" w:hAnsi="GHEA Grapalat"/>
          <w:sz w:val="24"/>
          <w:szCs w:val="24"/>
          <w:lang w:val="hy-AM"/>
        </w:rPr>
        <w:t xml:space="preserve">  </w:t>
      </w:r>
    </w:p>
    <w:p w14:paraId="23BCE649" w14:textId="5274655A" w:rsidR="00CF0F5D" w:rsidRPr="00CF0F5D" w:rsidRDefault="00EB360F" w:rsidP="00CF0F5D">
      <w:pPr>
        <w:widowControl w:val="0"/>
        <w:tabs>
          <w:tab w:val="left" w:pos="709"/>
          <w:tab w:val="left" w:pos="851"/>
          <w:tab w:val="left" w:pos="990"/>
        </w:tabs>
        <w:spacing w:after="0"/>
        <w:ind w:right="-129" w:firstLine="567"/>
        <w:jc w:val="both"/>
        <w:rPr>
          <w:rFonts w:ascii="GHEA Grapalat" w:hAnsi="GHEA Grapalat" w:cs="Arial"/>
          <w:iCs/>
          <w:sz w:val="24"/>
          <w:szCs w:val="24"/>
          <w:lang w:val="de-DE" w:eastAsia="ru-RU"/>
        </w:rPr>
      </w:pPr>
      <w:r w:rsidRPr="0099286B">
        <w:rPr>
          <w:rFonts w:ascii="GHEA Grapalat" w:hAnsi="GHEA Grapalat"/>
          <w:color w:val="000000" w:themeColor="text1"/>
          <w:sz w:val="24"/>
          <w:szCs w:val="24"/>
          <w:lang w:val="hy-AM"/>
        </w:rPr>
        <w:t>Հիմք ընդունելով սույն որոշմամբ վերը արտահայտված իրավական դիրքորոշումները</w:t>
      </w:r>
      <w:r w:rsidR="00656645">
        <w:rPr>
          <w:rFonts w:ascii="GHEA Grapalat" w:hAnsi="GHEA Grapalat"/>
          <w:color w:val="000000" w:themeColor="text1"/>
          <w:sz w:val="24"/>
          <w:szCs w:val="24"/>
          <w:lang w:val="hy-AM"/>
        </w:rPr>
        <w:t>՝</w:t>
      </w:r>
      <w:r w:rsidRPr="0099286B">
        <w:rPr>
          <w:rFonts w:ascii="GHEA Grapalat" w:hAnsi="GHEA Grapalat"/>
          <w:color w:val="000000" w:themeColor="text1"/>
          <w:sz w:val="24"/>
          <w:szCs w:val="24"/>
          <w:lang w:val="hy-AM"/>
        </w:rPr>
        <w:t xml:space="preserve"> </w:t>
      </w:r>
      <w:r w:rsidRPr="00CF0F5D">
        <w:rPr>
          <w:rFonts w:ascii="GHEA Grapalat" w:hAnsi="GHEA Grapalat"/>
          <w:sz w:val="24"/>
          <w:szCs w:val="24"/>
          <w:lang w:val="hy-AM"/>
        </w:rPr>
        <w:t xml:space="preserve">Վճռաբեկ դատարանը գտնում է, </w:t>
      </w:r>
      <w:r w:rsidRPr="00CF0F5D">
        <w:rPr>
          <w:rFonts w:ascii="GHEA Grapalat" w:hAnsi="GHEA Grapalat" w:cs="Cambria Math"/>
          <w:bCs/>
          <w:iCs/>
          <w:sz w:val="24"/>
          <w:szCs w:val="24"/>
          <w:lang w:val="hy-AM"/>
        </w:rPr>
        <w:t xml:space="preserve">որ Վերաքննիչ դատարանի կողմից ՀՀ քաղաքացիական օրենսգրքի 304-րդ հոդվածի՝ արդարադատության բուն էությունը խաթարող խախտում թույլ տրված լինելու մասին բողոք բերած անձի փաստարկը հիմնավորված է, քանի որ ոչ միայն </w:t>
      </w:r>
      <w:r w:rsidRPr="00CF0F5D">
        <w:rPr>
          <w:rFonts w:ascii="GHEA Grapalat" w:hAnsi="GHEA Grapalat"/>
          <w:sz w:val="24"/>
          <w:szCs w:val="24"/>
          <w:lang w:val="hy-AM"/>
        </w:rPr>
        <w:t>չի ապահովվել անվավեր ճանաչված գործարքով կատարվածը հետ ստանալու հայցվորի իրավունքը, այլև, ի հավելումն դրա՝ միայն հայցվորի վրա է դրվել գործարքով ստացածը վերադարձնելու պարտականություն, ինչը խեղաթյուրել է երկկողմանի ռեստիտուցիայի էությունը</w:t>
      </w:r>
      <w:r w:rsidRPr="00CF0F5D">
        <w:rPr>
          <w:rFonts w:ascii="GHEA Grapalat" w:hAnsi="GHEA Grapalat" w:cs="Cambria Math"/>
          <w:bCs/>
          <w:iCs/>
          <w:sz w:val="24"/>
          <w:szCs w:val="24"/>
          <w:lang w:val="hy-AM"/>
        </w:rPr>
        <w:t>։</w:t>
      </w:r>
    </w:p>
    <w:p w14:paraId="4AEBC4C3" w14:textId="77777777" w:rsidR="00CF0F5D" w:rsidRPr="00CF0F5D" w:rsidRDefault="00EB360F" w:rsidP="00CF0F5D">
      <w:pPr>
        <w:widowControl w:val="0"/>
        <w:tabs>
          <w:tab w:val="left" w:pos="709"/>
          <w:tab w:val="left" w:pos="851"/>
          <w:tab w:val="left" w:pos="990"/>
        </w:tabs>
        <w:spacing w:after="0"/>
        <w:ind w:right="-129" w:firstLine="567"/>
        <w:jc w:val="both"/>
        <w:rPr>
          <w:rFonts w:ascii="GHEA Grapalat" w:hAnsi="GHEA Grapalat" w:cs="Cambria Math"/>
          <w:iCs/>
          <w:sz w:val="24"/>
          <w:szCs w:val="24"/>
          <w:lang w:val="hy-AM"/>
        </w:rPr>
      </w:pPr>
      <w:r w:rsidRPr="00CF0F5D">
        <w:rPr>
          <w:rFonts w:ascii="GHEA Grapalat" w:hAnsi="GHEA Grapalat" w:cs="Cambria Math"/>
          <w:iCs/>
          <w:sz w:val="24"/>
          <w:szCs w:val="24"/>
          <w:lang w:val="hy-AM"/>
        </w:rPr>
        <w:t xml:space="preserve">Այսպիսով, վճռաբեկ բողոքի հիմքի առկայությունը Վճռաբեկ դատարանը դիտում է բավարար՝ Վերաքննիչ դատարանի </w:t>
      </w:r>
      <w:r w:rsidRPr="00CF0F5D">
        <w:rPr>
          <w:rFonts w:ascii="GHEA Grapalat" w:hAnsi="GHEA Grapalat" w:cs="Sylfaen"/>
          <w:sz w:val="24"/>
          <w:szCs w:val="24"/>
          <w:lang w:val="hy-AM"/>
        </w:rPr>
        <w:t xml:space="preserve">01.11.2024 </w:t>
      </w:r>
      <w:r w:rsidRPr="00CF0F5D">
        <w:rPr>
          <w:rFonts w:ascii="GHEA Grapalat" w:hAnsi="GHEA Grapalat" w:cs="Cambria Math"/>
          <w:iCs/>
          <w:sz w:val="24"/>
          <w:szCs w:val="24"/>
          <w:lang w:val="hy-AM"/>
        </w:rPr>
        <w:t>թվականի որոշումը մասնակիորեն բեկանելու համար։</w:t>
      </w:r>
    </w:p>
    <w:p w14:paraId="342D8652" w14:textId="2B58EFD5" w:rsidR="00CF0F5D" w:rsidRPr="00CF0F5D" w:rsidRDefault="00EB360F" w:rsidP="00CF0F5D">
      <w:pPr>
        <w:widowControl w:val="0"/>
        <w:tabs>
          <w:tab w:val="left" w:pos="709"/>
          <w:tab w:val="left" w:pos="851"/>
          <w:tab w:val="left" w:pos="990"/>
        </w:tabs>
        <w:spacing w:after="0"/>
        <w:ind w:right="-129" w:firstLine="567"/>
        <w:jc w:val="both"/>
        <w:rPr>
          <w:rFonts w:ascii="GHEA Grapalat" w:hAnsi="GHEA Grapalat" w:cs="Cambria Math"/>
          <w:iCs/>
          <w:sz w:val="24"/>
          <w:szCs w:val="24"/>
          <w:lang w:val="hy-AM"/>
        </w:rPr>
      </w:pPr>
      <w:r w:rsidRPr="00762113">
        <w:rPr>
          <w:rFonts w:ascii="GHEA Grapalat" w:hAnsi="GHEA Grapalat"/>
          <w:sz w:val="24"/>
          <w:szCs w:val="24"/>
          <w:shd w:val="clear" w:color="auto" w:fill="FFFFFF"/>
          <w:lang w:val="hy-AM"/>
        </w:rPr>
        <w:t xml:space="preserve">Ելնելով վերոգրյալից` </w:t>
      </w:r>
      <w:r w:rsidRPr="00762113">
        <w:rPr>
          <w:rFonts w:ascii="GHEA Grapalat" w:hAnsi="GHEA Grapalat" w:cs="Sylfaen"/>
          <w:iCs/>
          <w:sz w:val="24"/>
          <w:szCs w:val="24"/>
          <w:lang w:val="de-DE"/>
        </w:rPr>
        <w:t>Վճռաբեկ</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դատարանը</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գտնում</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է</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որ</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սույն</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գործով</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անհրաժեշտ</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է</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կիրառել</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ՀՀ</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քաղաքացիական</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դատավարության</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օրենսգրքի</w:t>
      </w:r>
      <w:r w:rsidRPr="00762113">
        <w:rPr>
          <w:rFonts w:ascii="GHEA Grapalat" w:hAnsi="GHEA Grapalat"/>
          <w:iCs/>
          <w:sz w:val="24"/>
          <w:szCs w:val="24"/>
          <w:lang w:val="de-DE"/>
        </w:rPr>
        <w:t xml:space="preserve"> 405-</w:t>
      </w:r>
      <w:r w:rsidRPr="00762113">
        <w:rPr>
          <w:rFonts w:ascii="GHEA Grapalat" w:hAnsi="GHEA Grapalat" w:cs="Sylfaen"/>
          <w:iCs/>
          <w:sz w:val="24"/>
          <w:szCs w:val="24"/>
          <w:lang w:val="de-DE"/>
        </w:rPr>
        <w:t>րդ</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հոդվածի</w:t>
      </w:r>
      <w:r w:rsidRPr="00762113">
        <w:rPr>
          <w:rFonts w:ascii="GHEA Grapalat" w:hAnsi="GHEA Grapalat"/>
          <w:iCs/>
          <w:sz w:val="24"/>
          <w:szCs w:val="24"/>
          <w:lang w:val="de-DE"/>
        </w:rPr>
        <w:t xml:space="preserve"> 1-</w:t>
      </w:r>
      <w:r w:rsidRPr="00762113">
        <w:rPr>
          <w:rFonts w:ascii="GHEA Grapalat" w:hAnsi="GHEA Grapalat" w:cs="Sylfaen"/>
          <w:iCs/>
          <w:sz w:val="24"/>
          <w:szCs w:val="24"/>
          <w:lang w:val="de-DE"/>
        </w:rPr>
        <w:t>ին</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մասի</w:t>
      </w:r>
      <w:r w:rsidRPr="00762113">
        <w:rPr>
          <w:rFonts w:ascii="GHEA Grapalat" w:hAnsi="GHEA Grapalat"/>
          <w:iCs/>
          <w:sz w:val="24"/>
          <w:szCs w:val="24"/>
          <w:lang w:val="de-DE"/>
        </w:rPr>
        <w:t xml:space="preserve"> 2-</w:t>
      </w:r>
      <w:r w:rsidRPr="00762113">
        <w:rPr>
          <w:rFonts w:ascii="GHEA Grapalat" w:hAnsi="GHEA Grapalat" w:cs="Sylfaen"/>
          <w:iCs/>
          <w:sz w:val="24"/>
          <w:szCs w:val="24"/>
          <w:lang w:val="de-DE"/>
        </w:rPr>
        <w:t>րդ</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կետով</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սահմանված՝</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ստորադաս</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դատարանի</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դատական</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ակտ</w:t>
      </w:r>
      <w:r w:rsidRPr="00762113">
        <w:rPr>
          <w:rFonts w:ascii="GHEA Grapalat" w:hAnsi="GHEA Grapalat" w:cs="Sylfaen"/>
          <w:iCs/>
          <w:sz w:val="24"/>
          <w:szCs w:val="24"/>
          <w:lang w:val="hy-AM"/>
        </w:rPr>
        <w:t>ը</w:t>
      </w:r>
      <w:r w:rsidRPr="00762113">
        <w:rPr>
          <w:rFonts w:ascii="GHEA Grapalat" w:hAnsi="GHEA Grapalat"/>
          <w:iCs/>
          <w:sz w:val="24"/>
          <w:szCs w:val="24"/>
          <w:lang w:val="de-DE"/>
        </w:rPr>
        <w:t xml:space="preserve"> </w:t>
      </w:r>
      <w:r w:rsidRPr="00762113">
        <w:rPr>
          <w:rFonts w:ascii="GHEA Grapalat" w:hAnsi="GHEA Grapalat" w:cs="Sylfaen"/>
          <w:iCs/>
          <w:sz w:val="24"/>
          <w:szCs w:val="24"/>
          <w:lang w:val="hy-AM"/>
        </w:rPr>
        <w:t>մասնակիորեն</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բեկանելու</w:t>
      </w:r>
      <w:r w:rsidRPr="00762113">
        <w:rPr>
          <w:rFonts w:ascii="GHEA Grapalat" w:hAnsi="GHEA Grapalat"/>
          <w:iCs/>
          <w:sz w:val="24"/>
          <w:szCs w:val="24"/>
          <w:lang w:val="de-DE"/>
        </w:rPr>
        <w:t xml:space="preserve"> </w:t>
      </w:r>
      <w:r w:rsidRPr="00762113">
        <w:rPr>
          <w:rFonts w:ascii="GHEA Grapalat" w:hAnsi="GHEA Grapalat" w:cs="Sylfaen"/>
          <w:iCs/>
          <w:sz w:val="24"/>
          <w:szCs w:val="24"/>
          <w:lang w:val="de-DE"/>
        </w:rPr>
        <w:t>և</w:t>
      </w:r>
      <w:r w:rsidR="00CF0F5D">
        <w:rPr>
          <w:rFonts w:ascii="GHEA Grapalat" w:hAnsi="GHEA Grapalat"/>
          <w:iCs/>
          <w:sz w:val="24"/>
          <w:szCs w:val="24"/>
          <w:lang w:val="hy-AM"/>
        </w:rPr>
        <w:t xml:space="preserve"> </w:t>
      </w:r>
      <w:r w:rsidRPr="00EB360F">
        <w:rPr>
          <w:rFonts w:ascii="GHEA Grapalat" w:hAnsi="GHEA Grapalat" w:cs="Cambria Math"/>
          <w:iCs/>
          <w:sz w:val="24"/>
          <w:szCs w:val="24"/>
          <w:lang w:val="hy-AM"/>
        </w:rPr>
        <w:t>գործը համապատասխան ստորադաս դատարան նոր քննության ուղարկելու Վճռաբեկ դատարանի լիազորությունը</w:t>
      </w:r>
      <w:r w:rsidRPr="00762113">
        <w:rPr>
          <w:rFonts w:ascii="GHEA Grapalat" w:hAnsi="GHEA Grapalat" w:cs="Sylfaen"/>
          <w:iCs/>
          <w:sz w:val="24"/>
          <w:szCs w:val="24"/>
          <w:lang w:val="de-DE"/>
        </w:rPr>
        <w:t>՝</w:t>
      </w:r>
      <w:r w:rsidRPr="00762113">
        <w:rPr>
          <w:rFonts w:ascii="GHEA Grapalat" w:hAnsi="GHEA Grapalat"/>
          <w:iCs/>
          <w:sz w:val="24"/>
          <w:szCs w:val="24"/>
          <w:lang w:val="de-DE"/>
        </w:rPr>
        <w:t xml:space="preserve"> </w:t>
      </w:r>
      <w:r w:rsidR="00CF0F5D" w:rsidRPr="00CF0F5D">
        <w:rPr>
          <w:rFonts w:ascii="GHEA Grapalat" w:hAnsi="GHEA Grapalat"/>
          <w:iCs/>
          <w:sz w:val="24"/>
          <w:szCs w:val="24"/>
          <w:shd w:val="clear" w:color="auto" w:fill="FFFFFF"/>
          <w:lang w:val="hy-AM"/>
        </w:rPr>
        <w:t>որպես գործի նոր քննության ծավալ սահմանելով աճուրդի և դրա հիման վրա կնքված պայմանագր</w:t>
      </w:r>
      <w:r w:rsidR="0099286B">
        <w:rPr>
          <w:rFonts w:ascii="GHEA Grapalat" w:hAnsi="GHEA Grapalat"/>
          <w:iCs/>
          <w:sz w:val="24"/>
          <w:szCs w:val="24"/>
          <w:shd w:val="clear" w:color="auto" w:fill="FFFFFF"/>
          <w:lang w:val="hy-AM"/>
        </w:rPr>
        <w:t>եր</w:t>
      </w:r>
      <w:r w:rsidR="00CF0F5D" w:rsidRPr="00CF0F5D">
        <w:rPr>
          <w:rFonts w:ascii="GHEA Grapalat" w:hAnsi="GHEA Grapalat"/>
          <w:iCs/>
          <w:sz w:val="24"/>
          <w:szCs w:val="24"/>
          <w:shd w:val="clear" w:color="auto" w:fill="FFFFFF"/>
          <w:lang w:val="hy-AM"/>
        </w:rPr>
        <w:t>ի անվավերության հետևանքներ կիրառելու հարցը` հիմք ընդունելով սույն որոշմամբ արտահայտված իրավական դիրքորոշումները:</w:t>
      </w:r>
    </w:p>
    <w:p w14:paraId="1D66F3A8" w14:textId="77777777" w:rsidR="00D97436" w:rsidRPr="00D63CD5" w:rsidRDefault="00D97436" w:rsidP="00EB360F">
      <w:pPr>
        <w:tabs>
          <w:tab w:val="left" w:pos="0"/>
          <w:tab w:val="left" w:pos="567"/>
          <w:tab w:val="left" w:pos="1276"/>
        </w:tabs>
        <w:spacing w:after="0"/>
        <w:ind w:right="-129"/>
        <w:contextualSpacing/>
        <w:jc w:val="both"/>
        <w:rPr>
          <w:rFonts w:ascii="GHEA Grapalat" w:hAnsi="GHEA Grapalat"/>
          <w:sz w:val="24"/>
          <w:szCs w:val="24"/>
          <w:lang w:val="hy-AM"/>
        </w:rPr>
      </w:pPr>
    </w:p>
    <w:p w14:paraId="2737B2A5" w14:textId="77777777" w:rsidR="00123F5B" w:rsidRPr="000E0825" w:rsidRDefault="00123F5B" w:rsidP="0032165A">
      <w:pPr>
        <w:spacing w:after="0"/>
        <w:ind w:right="-129" w:firstLine="567"/>
        <w:jc w:val="both"/>
        <w:rPr>
          <w:rFonts w:ascii="GHEA Grapalat" w:hAnsi="GHEA Grapalat" w:cs="Sylfaen"/>
          <w:b/>
          <w:bCs/>
          <w:iCs/>
          <w:sz w:val="24"/>
          <w:szCs w:val="24"/>
          <w:u w:val="single"/>
          <w:lang w:val="hy-AM"/>
        </w:rPr>
      </w:pPr>
      <w:r w:rsidRPr="000E0825">
        <w:rPr>
          <w:rFonts w:ascii="GHEA Grapalat" w:hAnsi="GHEA Grapalat"/>
          <w:b/>
          <w:bCs/>
          <w:iCs/>
          <w:sz w:val="24"/>
          <w:szCs w:val="24"/>
          <w:u w:val="single"/>
          <w:lang w:val="hy-AM"/>
        </w:rPr>
        <w:t xml:space="preserve">6. </w:t>
      </w:r>
      <w:r w:rsidRPr="000E0825">
        <w:rPr>
          <w:rFonts w:ascii="GHEA Grapalat" w:hAnsi="GHEA Grapalat" w:cs="Sylfaen"/>
          <w:b/>
          <w:bCs/>
          <w:iCs/>
          <w:sz w:val="24"/>
          <w:szCs w:val="24"/>
          <w:u w:val="single"/>
          <w:lang w:val="hy-AM"/>
        </w:rPr>
        <w:t>Վճռաբեկ</w:t>
      </w:r>
      <w:r w:rsidRPr="000E0825">
        <w:rPr>
          <w:rFonts w:ascii="GHEA Grapalat" w:hAnsi="GHEA Grapalat"/>
          <w:b/>
          <w:bCs/>
          <w:iCs/>
          <w:sz w:val="24"/>
          <w:szCs w:val="24"/>
          <w:u w:val="single"/>
          <w:lang w:val="hy-AM"/>
        </w:rPr>
        <w:t xml:space="preserve"> </w:t>
      </w:r>
      <w:r w:rsidRPr="000E0825">
        <w:rPr>
          <w:rFonts w:ascii="GHEA Grapalat" w:hAnsi="GHEA Grapalat" w:cs="Sylfaen"/>
          <w:b/>
          <w:bCs/>
          <w:iCs/>
          <w:sz w:val="24"/>
          <w:szCs w:val="24"/>
          <w:u w:val="single"/>
          <w:lang w:val="hy-AM"/>
        </w:rPr>
        <w:t>դատարանի</w:t>
      </w:r>
      <w:r w:rsidRPr="000E0825">
        <w:rPr>
          <w:rFonts w:ascii="GHEA Grapalat" w:hAnsi="GHEA Grapalat"/>
          <w:b/>
          <w:bCs/>
          <w:iCs/>
          <w:sz w:val="24"/>
          <w:szCs w:val="24"/>
          <w:u w:val="single"/>
          <w:lang w:val="hy-AM"/>
        </w:rPr>
        <w:t xml:space="preserve"> պատճառաբանությունները և եզրահանգումները </w:t>
      </w:r>
      <w:r w:rsidRPr="000E0825">
        <w:rPr>
          <w:rFonts w:ascii="GHEA Grapalat" w:hAnsi="GHEA Grapalat" w:cs="Sylfaen"/>
          <w:b/>
          <w:bCs/>
          <w:iCs/>
          <w:sz w:val="24"/>
          <w:szCs w:val="24"/>
          <w:u w:val="single"/>
          <w:lang w:val="hy-AM"/>
        </w:rPr>
        <w:t>դատական ծախսերի բաշխման վերաբերյալ.</w:t>
      </w:r>
    </w:p>
    <w:p w14:paraId="1ECD188A" w14:textId="176D42EB" w:rsidR="00123F5B" w:rsidRPr="000E0825" w:rsidRDefault="00123F5B" w:rsidP="0032165A">
      <w:pPr>
        <w:spacing w:after="0"/>
        <w:ind w:right="-129" w:firstLine="567"/>
        <w:jc w:val="both"/>
        <w:rPr>
          <w:rFonts w:ascii="GHEA Grapalat" w:hAnsi="GHEA Grapalat" w:cs="Calibri"/>
          <w:sz w:val="24"/>
          <w:szCs w:val="24"/>
          <w:lang w:val="hy-AM"/>
        </w:rPr>
      </w:pPr>
      <w:r w:rsidRPr="000E0825">
        <w:rPr>
          <w:rFonts w:ascii="GHEA Grapalat" w:hAnsi="GHEA Grapalat" w:cs="Sylfaen"/>
          <w:sz w:val="24"/>
          <w:szCs w:val="24"/>
          <w:lang w:val="hy-AM"/>
        </w:rPr>
        <w:t>6</w:t>
      </w:r>
      <w:r w:rsidRPr="000E0825">
        <w:rPr>
          <w:rFonts w:ascii="Cambria Math" w:hAnsi="Cambria Math" w:cs="Cambria Math"/>
          <w:sz w:val="24"/>
          <w:szCs w:val="24"/>
          <w:lang w:val="hy-AM"/>
        </w:rPr>
        <w:t>․</w:t>
      </w:r>
      <w:r w:rsidRPr="000E0825">
        <w:rPr>
          <w:rFonts w:ascii="GHEA Grapalat" w:hAnsi="GHEA Grapalat" w:cs="Sylfaen"/>
          <w:sz w:val="24"/>
          <w:szCs w:val="24"/>
          <w:lang w:val="hy-AM"/>
        </w:rPr>
        <w:t>1</w:t>
      </w:r>
      <w:r w:rsidRPr="000E0825">
        <w:rPr>
          <w:rFonts w:ascii="Cambria Math" w:hAnsi="Cambria Math" w:cs="Cambria Math"/>
          <w:sz w:val="24"/>
          <w:szCs w:val="24"/>
          <w:lang w:val="hy-AM"/>
        </w:rPr>
        <w:t>․</w:t>
      </w:r>
      <w:r w:rsidRPr="000E0825">
        <w:rPr>
          <w:rFonts w:ascii="GHEA Grapalat" w:hAnsi="GHEA Grapalat" w:cs="Sylfaen"/>
          <w:sz w:val="24"/>
          <w:szCs w:val="24"/>
          <w:lang w:val="hy-AM"/>
        </w:rPr>
        <w:t xml:space="preserve"> ՀՀ</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քաղաքացիական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դատավարության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օրենսգրքի</w:t>
      </w:r>
      <w:r w:rsidRPr="000E0825">
        <w:rPr>
          <w:rFonts w:ascii="GHEA Grapalat" w:hAnsi="GHEA Grapalat" w:cs="Calibri"/>
          <w:sz w:val="24"/>
          <w:szCs w:val="24"/>
          <w:lang w:val="hy-AM"/>
        </w:rPr>
        <w:t xml:space="preserve"> 101-</w:t>
      </w:r>
      <w:r w:rsidRPr="000E0825">
        <w:rPr>
          <w:rFonts w:ascii="GHEA Grapalat" w:hAnsi="GHEA Grapalat" w:cs="Sylfaen"/>
          <w:sz w:val="24"/>
          <w:szCs w:val="24"/>
          <w:lang w:val="hy-AM"/>
        </w:rPr>
        <w:t>րդ</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հոդվածի</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1-ին մասի</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համաձայն՝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ծախսերը</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կազմված</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են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պետական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տուրքից</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և</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գործի</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քննության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հետ</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կապված</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այլ</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ծախսերից</w:t>
      </w:r>
      <w:r w:rsidRPr="000E0825">
        <w:rPr>
          <w:rFonts w:ascii="GHEA Grapalat" w:hAnsi="GHEA Grapalat" w:cs="Calibri"/>
          <w:sz w:val="24"/>
          <w:szCs w:val="24"/>
          <w:lang w:val="hy-AM"/>
        </w:rPr>
        <w:t>:</w:t>
      </w:r>
    </w:p>
    <w:p w14:paraId="3D332599" w14:textId="77777777" w:rsidR="00123F5B" w:rsidRPr="000E0825" w:rsidRDefault="00123F5B" w:rsidP="0032165A">
      <w:pPr>
        <w:spacing w:after="0"/>
        <w:ind w:right="-129" w:firstLine="567"/>
        <w:jc w:val="both"/>
        <w:rPr>
          <w:rFonts w:ascii="GHEA Grapalat" w:hAnsi="GHEA Grapalat" w:cs="Calibri"/>
          <w:sz w:val="24"/>
          <w:szCs w:val="24"/>
          <w:lang w:val="hy-AM"/>
        </w:rPr>
      </w:pPr>
      <w:r w:rsidRPr="000E0825">
        <w:rPr>
          <w:rFonts w:ascii="GHEA Grapalat" w:hAnsi="GHEA Grapalat" w:cs="Sylfaen"/>
          <w:sz w:val="24"/>
          <w:szCs w:val="24"/>
          <w:lang w:val="hy-AM"/>
        </w:rPr>
        <w:t>ՀՀ</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քաղաքացիական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դատավարության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օրենսգրքի</w:t>
      </w:r>
      <w:r w:rsidRPr="000E0825">
        <w:rPr>
          <w:rFonts w:ascii="GHEA Grapalat" w:hAnsi="GHEA Grapalat" w:cs="Calibri"/>
          <w:sz w:val="24"/>
          <w:szCs w:val="24"/>
          <w:lang w:val="hy-AM"/>
        </w:rPr>
        <w:t xml:space="preserve"> 109-</w:t>
      </w:r>
      <w:r w:rsidRPr="000E0825">
        <w:rPr>
          <w:rFonts w:ascii="GHEA Grapalat" w:hAnsi="GHEA Grapalat" w:cs="Sylfaen"/>
          <w:sz w:val="24"/>
          <w:szCs w:val="24"/>
          <w:lang w:val="hy-AM"/>
        </w:rPr>
        <w:t>րդ</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հոդվածի</w:t>
      </w:r>
      <w:r w:rsidRPr="000E0825">
        <w:rPr>
          <w:rFonts w:ascii="GHEA Grapalat" w:hAnsi="GHEA Grapalat" w:cs="Calibri"/>
          <w:sz w:val="24"/>
          <w:szCs w:val="24"/>
          <w:lang w:val="hy-AM"/>
        </w:rPr>
        <w:t xml:space="preserve"> 1-</w:t>
      </w:r>
      <w:r w:rsidRPr="000E0825">
        <w:rPr>
          <w:rFonts w:ascii="GHEA Grapalat" w:hAnsi="GHEA Grapalat" w:cs="Sylfaen"/>
          <w:sz w:val="24"/>
          <w:szCs w:val="24"/>
          <w:lang w:val="hy-AM"/>
        </w:rPr>
        <w:t>ին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մասի</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համաձայն՝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ծախսերը</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գործին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մասնակցող</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անձանց</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միջև</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բաշխվում</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են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բավարարված</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հայցապահանջների</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չափին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համամասնորեն</w:t>
      </w:r>
      <w:r w:rsidRPr="000E0825">
        <w:rPr>
          <w:rFonts w:ascii="GHEA Grapalat" w:hAnsi="GHEA Grapalat" w:cs="Calibri"/>
          <w:sz w:val="24"/>
          <w:szCs w:val="24"/>
          <w:lang w:val="hy-AM"/>
        </w:rPr>
        <w:t>:</w:t>
      </w:r>
    </w:p>
    <w:p w14:paraId="39AA58A4" w14:textId="77777777" w:rsidR="00C614A6" w:rsidRPr="000E0825" w:rsidRDefault="00123F5B" w:rsidP="0032165A">
      <w:pPr>
        <w:spacing w:after="0"/>
        <w:ind w:right="-129" w:firstLine="567"/>
        <w:jc w:val="both"/>
        <w:rPr>
          <w:rFonts w:ascii="GHEA Grapalat" w:hAnsi="GHEA Grapalat" w:cs="Calibri"/>
          <w:sz w:val="24"/>
          <w:szCs w:val="24"/>
          <w:lang w:val="hy-AM"/>
        </w:rPr>
      </w:pPr>
      <w:r w:rsidRPr="000E0825">
        <w:rPr>
          <w:rFonts w:ascii="GHEA Grapalat" w:hAnsi="GHEA Grapalat" w:cs="Sylfaen"/>
          <w:sz w:val="24"/>
          <w:szCs w:val="24"/>
          <w:lang w:val="hy-AM"/>
        </w:rPr>
        <w:t>ՀՀ</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քաղաքացիական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դատավարության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օրենսգրքի</w:t>
      </w:r>
      <w:r w:rsidRPr="000E0825">
        <w:rPr>
          <w:rFonts w:ascii="GHEA Grapalat" w:hAnsi="GHEA Grapalat" w:cs="Calibri"/>
          <w:sz w:val="24"/>
          <w:szCs w:val="24"/>
          <w:lang w:val="hy-AM"/>
        </w:rPr>
        <w:t xml:space="preserve"> 112-</w:t>
      </w:r>
      <w:r w:rsidRPr="000E0825">
        <w:rPr>
          <w:rFonts w:ascii="GHEA Grapalat" w:hAnsi="GHEA Grapalat" w:cs="Sylfaen"/>
          <w:sz w:val="24"/>
          <w:szCs w:val="24"/>
          <w:lang w:val="hy-AM"/>
        </w:rPr>
        <w:t>րդ</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հոդվածի</w:t>
      </w:r>
      <w:r w:rsidRPr="000E0825">
        <w:rPr>
          <w:rFonts w:ascii="GHEA Grapalat" w:hAnsi="GHEA Grapalat" w:cs="Calibri"/>
          <w:sz w:val="24"/>
          <w:szCs w:val="24"/>
          <w:lang w:val="hy-AM"/>
        </w:rPr>
        <w:t xml:space="preserve"> 1-</w:t>
      </w:r>
      <w:r w:rsidRPr="000E0825">
        <w:rPr>
          <w:rFonts w:ascii="GHEA Grapalat" w:hAnsi="GHEA Grapalat" w:cs="Sylfaen"/>
          <w:sz w:val="24"/>
          <w:szCs w:val="24"/>
          <w:lang w:val="hy-AM"/>
        </w:rPr>
        <w:t>ին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մասի</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համաձայն՝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Վերաքննիչ</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կամ</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Վճռաբեկ</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դատարան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բողոք</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բերելու</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և</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բողոքի</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քննության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հետ</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կապված</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ծախսերը</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գործին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մասնակցող</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անձանց</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միջև</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բաշխվում</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են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նույն գլխի [ՀՀ</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քաղաքացիական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դատավարության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օրենսգրքի</w:t>
      </w:r>
      <w:r w:rsidRPr="000E0825">
        <w:rPr>
          <w:rFonts w:ascii="GHEA Grapalat" w:hAnsi="GHEA Grapalat" w:cs="Calibri"/>
          <w:sz w:val="24"/>
          <w:szCs w:val="24"/>
          <w:lang w:val="hy-AM"/>
        </w:rPr>
        <w:t xml:space="preserve"> 10-</w:t>
      </w:r>
      <w:r w:rsidRPr="000E0825">
        <w:rPr>
          <w:rFonts w:ascii="GHEA Grapalat" w:hAnsi="GHEA Grapalat" w:cs="Sylfaen"/>
          <w:sz w:val="24"/>
          <w:szCs w:val="24"/>
          <w:lang w:val="hy-AM"/>
        </w:rPr>
        <w:t>րդ]</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կանոններին</w:t>
      </w:r>
      <w:r w:rsidRPr="000E0825">
        <w:rPr>
          <w:rFonts w:ascii="GHEA Grapalat" w:hAnsi="GHEA Grapalat" w:cs="Calibri"/>
          <w:sz w:val="24"/>
          <w:szCs w:val="24"/>
          <w:lang w:val="hy-AM"/>
        </w:rPr>
        <w:t xml:space="preserve"> </w:t>
      </w:r>
      <w:r w:rsidRPr="000E0825">
        <w:rPr>
          <w:rFonts w:ascii="GHEA Grapalat" w:hAnsi="GHEA Grapalat" w:cs="Sylfaen"/>
          <w:sz w:val="24"/>
          <w:szCs w:val="24"/>
          <w:lang w:val="hy-AM"/>
        </w:rPr>
        <w:t>համապատասխան</w:t>
      </w:r>
      <w:r w:rsidRPr="000E0825">
        <w:rPr>
          <w:rFonts w:ascii="GHEA Grapalat" w:hAnsi="GHEA Grapalat" w:cs="Calibri"/>
          <w:sz w:val="24"/>
          <w:szCs w:val="24"/>
          <w:lang w:val="hy-AM"/>
        </w:rPr>
        <w:t xml:space="preserve">: </w:t>
      </w:r>
    </w:p>
    <w:p w14:paraId="2ABE275D" w14:textId="5AF6F190" w:rsidR="00C614A6" w:rsidRPr="007C5384" w:rsidRDefault="00123F5B" w:rsidP="007C5384">
      <w:pPr>
        <w:spacing w:after="0"/>
        <w:ind w:right="-129" w:firstLine="567"/>
        <w:jc w:val="both"/>
        <w:rPr>
          <w:rFonts w:ascii="GHEA Grapalat" w:hAnsi="GHEA Grapalat" w:cs="Calibri"/>
          <w:sz w:val="24"/>
          <w:szCs w:val="24"/>
          <w:lang w:val="hy-AM"/>
        </w:rPr>
      </w:pPr>
      <w:r w:rsidRPr="000E0825">
        <w:rPr>
          <w:rFonts w:ascii="GHEA Grapalat" w:hAnsi="GHEA Grapalat"/>
          <w:iCs/>
          <w:sz w:val="24"/>
          <w:szCs w:val="24"/>
          <w:shd w:val="clear" w:color="auto" w:fill="FFFFFF"/>
          <w:lang w:val="hy-AM"/>
        </w:rPr>
        <w:lastRenderedPageBreak/>
        <w:t>6</w:t>
      </w:r>
      <w:r w:rsidRPr="000E0825">
        <w:rPr>
          <w:rFonts w:ascii="Cambria Math" w:hAnsi="Cambria Math" w:cs="Cambria Math"/>
          <w:iCs/>
          <w:sz w:val="24"/>
          <w:szCs w:val="24"/>
          <w:shd w:val="clear" w:color="auto" w:fill="FFFFFF"/>
          <w:lang w:val="hy-AM"/>
        </w:rPr>
        <w:t>․</w:t>
      </w:r>
      <w:r w:rsidRPr="000E0825">
        <w:rPr>
          <w:rFonts w:ascii="GHEA Grapalat" w:hAnsi="GHEA Grapalat"/>
          <w:iCs/>
          <w:sz w:val="24"/>
          <w:szCs w:val="24"/>
          <w:shd w:val="clear" w:color="auto" w:fill="FFFFFF"/>
          <w:lang w:val="hy-AM"/>
        </w:rPr>
        <w:t>2</w:t>
      </w:r>
      <w:r w:rsidRPr="000E0825">
        <w:rPr>
          <w:rFonts w:ascii="Cambria Math" w:hAnsi="Cambria Math" w:cs="Cambria Math"/>
          <w:iCs/>
          <w:sz w:val="24"/>
          <w:szCs w:val="24"/>
          <w:shd w:val="clear" w:color="auto" w:fill="FFFFFF"/>
          <w:lang w:val="hy-AM"/>
        </w:rPr>
        <w:t>․</w:t>
      </w:r>
      <w:r w:rsidRPr="000E0825">
        <w:rPr>
          <w:rFonts w:ascii="GHEA Grapalat" w:hAnsi="GHEA Grapalat"/>
          <w:iCs/>
          <w:sz w:val="24"/>
          <w:szCs w:val="24"/>
          <w:shd w:val="clear" w:color="auto" w:fill="FFFFFF"/>
          <w:lang w:val="hy-AM"/>
        </w:rPr>
        <w:t xml:space="preserve"> </w:t>
      </w:r>
      <w:r w:rsidRPr="000E0825">
        <w:rPr>
          <w:rFonts w:ascii="GHEA Grapalat" w:hAnsi="GHEA Grapalat" w:cs="GHEA Grapalat"/>
          <w:iCs/>
          <w:sz w:val="24"/>
          <w:szCs w:val="24"/>
          <w:shd w:val="clear" w:color="auto" w:fill="FFFFFF"/>
          <w:lang w:val="hy-AM"/>
        </w:rPr>
        <w:t>Ն</w:t>
      </w:r>
      <w:r w:rsidRPr="000E0825">
        <w:rPr>
          <w:rFonts w:ascii="GHEA Grapalat" w:hAnsi="GHEA Grapalat" w:cs="Sylfaen"/>
          <w:sz w:val="24"/>
          <w:szCs w:val="24"/>
          <w:lang w:val="hy-AM"/>
        </w:rPr>
        <w:t xml:space="preserve">կատի ունենալով, որ </w:t>
      </w:r>
      <w:bookmarkEnd w:id="33"/>
      <w:r w:rsidR="00C614A6" w:rsidRPr="000E0825">
        <w:rPr>
          <w:rFonts w:ascii="GHEA Grapalat" w:eastAsiaTheme="minorHAnsi" w:hAnsi="GHEA Grapalat" w:cstheme="minorBidi"/>
          <w:sz w:val="24"/>
          <w:szCs w:val="24"/>
          <w:shd w:val="clear" w:color="auto" w:fill="FFFFFF"/>
          <w:lang w:val="hy-AM"/>
        </w:rPr>
        <w:t>վճռաբեկ բողոքը ենթակա է մասնակի բավարարման, իսկ գործն ուղարկվում է նոր քննության, որպիսի պարագայում դատական ծախսերի բաշխման հարցին հնարավոր չէ անդրադառնալ գործի քննության ներկա փուլում՝ Վճռաբեկ դատարանը գտնում է, որ դատական ծախսերի բաշխման հարցը ենթակա է լուծման գործի նոր քննության արդյունքում:</w:t>
      </w:r>
    </w:p>
    <w:p w14:paraId="41FADAC5" w14:textId="0DF58DA8" w:rsidR="00123F5B" w:rsidRPr="0099286B" w:rsidRDefault="00123F5B" w:rsidP="0099286B">
      <w:pPr>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hy-AM"/>
        </w:rPr>
        <w:t>Ելնելով վերոգրյալից և ղեկավարվելով ՀՀ քաղաքացիական դատավարության օրենսգրքի 405-րդ, 406-րդ ու 408-րդ հոդվածներով` Վճռաբեկ դատարանը</w:t>
      </w:r>
    </w:p>
    <w:p w14:paraId="654DCEB6" w14:textId="77777777" w:rsidR="000836D0" w:rsidRDefault="000836D0" w:rsidP="0032165A">
      <w:pPr>
        <w:tabs>
          <w:tab w:val="left" w:pos="567"/>
        </w:tabs>
        <w:spacing w:after="0"/>
        <w:ind w:right="-129" w:firstLine="567"/>
        <w:jc w:val="center"/>
        <w:rPr>
          <w:rFonts w:ascii="GHEA Grapalat" w:hAnsi="GHEA Grapalat"/>
          <w:b/>
          <w:bCs/>
          <w:sz w:val="24"/>
          <w:szCs w:val="24"/>
          <w:shd w:val="clear" w:color="auto" w:fill="FFFFFF"/>
          <w:lang w:val="hy-AM"/>
        </w:rPr>
      </w:pPr>
    </w:p>
    <w:p w14:paraId="6C6375F7" w14:textId="5661141F" w:rsidR="00123F5B" w:rsidRPr="000E0825" w:rsidRDefault="00123F5B" w:rsidP="0032165A">
      <w:pPr>
        <w:tabs>
          <w:tab w:val="left" w:pos="567"/>
        </w:tabs>
        <w:spacing w:after="0"/>
        <w:ind w:right="-129" w:firstLine="567"/>
        <w:jc w:val="center"/>
        <w:rPr>
          <w:rFonts w:ascii="GHEA Grapalat" w:hAnsi="GHEA Grapalat"/>
          <w:b/>
          <w:bCs/>
          <w:sz w:val="24"/>
          <w:szCs w:val="24"/>
          <w:shd w:val="clear" w:color="auto" w:fill="FFFFFF"/>
          <w:lang w:val="hy-AM"/>
        </w:rPr>
      </w:pPr>
      <w:r w:rsidRPr="000E0825">
        <w:rPr>
          <w:rFonts w:ascii="GHEA Grapalat" w:hAnsi="GHEA Grapalat"/>
          <w:b/>
          <w:bCs/>
          <w:sz w:val="24"/>
          <w:szCs w:val="24"/>
          <w:shd w:val="clear" w:color="auto" w:fill="FFFFFF"/>
          <w:lang w:val="hy-AM"/>
        </w:rPr>
        <w:t>ՈՐՈՇԵՑ</w:t>
      </w:r>
    </w:p>
    <w:p w14:paraId="3EB17559" w14:textId="77777777" w:rsidR="00123F5B" w:rsidRPr="000E0825" w:rsidRDefault="00123F5B" w:rsidP="0032165A">
      <w:pPr>
        <w:tabs>
          <w:tab w:val="left" w:pos="567"/>
        </w:tabs>
        <w:spacing w:after="0"/>
        <w:ind w:right="-129" w:firstLine="567"/>
        <w:jc w:val="both"/>
        <w:rPr>
          <w:rFonts w:ascii="GHEA Grapalat" w:hAnsi="GHEA Grapalat"/>
          <w:sz w:val="24"/>
          <w:szCs w:val="24"/>
          <w:shd w:val="clear" w:color="auto" w:fill="FFFFFF"/>
          <w:lang w:val="hy-AM"/>
        </w:rPr>
      </w:pPr>
    </w:p>
    <w:p w14:paraId="6276144D" w14:textId="7CB8F7F2" w:rsidR="00942B7E" w:rsidRPr="00D6171A" w:rsidRDefault="00123F5B" w:rsidP="00D6171A">
      <w:pPr>
        <w:tabs>
          <w:tab w:val="left" w:pos="567"/>
        </w:tabs>
        <w:spacing w:after="0"/>
        <w:ind w:right="-193" w:firstLine="567"/>
        <w:jc w:val="both"/>
        <w:rPr>
          <w:rFonts w:ascii="GHEA Grapalat" w:hAnsi="GHEA Grapalat" w:cs="Cambria Math"/>
          <w:sz w:val="24"/>
          <w:szCs w:val="24"/>
          <w:lang w:val="hy-AM"/>
        </w:rPr>
      </w:pPr>
      <w:r w:rsidRPr="000A4E9E">
        <w:rPr>
          <w:rFonts w:ascii="GHEA Grapalat" w:hAnsi="GHEA Grapalat"/>
          <w:sz w:val="24"/>
          <w:szCs w:val="24"/>
          <w:shd w:val="clear" w:color="auto" w:fill="FFFFFF"/>
          <w:lang w:val="hy-AM"/>
        </w:rPr>
        <w:t xml:space="preserve">1. Վճռաբեկ բողոքը </w:t>
      </w:r>
      <w:r w:rsidR="0019175A" w:rsidRPr="000A4E9E">
        <w:rPr>
          <w:rFonts w:ascii="GHEA Grapalat" w:hAnsi="GHEA Grapalat"/>
          <w:sz w:val="24"/>
          <w:szCs w:val="24"/>
          <w:shd w:val="clear" w:color="auto" w:fill="FFFFFF"/>
          <w:lang w:val="hy-AM"/>
        </w:rPr>
        <w:t>բավարարել մասնակիորեն</w:t>
      </w:r>
      <w:r w:rsidRPr="000A4E9E">
        <w:rPr>
          <w:rFonts w:ascii="GHEA Grapalat" w:hAnsi="GHEA Grapalat"/>
          <w:sz w:val="24"/>
          <w:szCs w:val="24"/>
          <w:shd w:val="clear" w:color="auto" w:fill="FFFFFF"/>
          <w:lang w:val="hy-AM"/>
        </w:rPr>
        <w:t xml:space="preserve">: </w:t>
      </w:r>
      <w:r w:rsidR="0032165A" w:rsidRPr="000A4E9E">
        <w:rPr>
          <w:rFonts w:ascii="GHEA Grapalat" w:hAnsi="GHEA Grapalat"/>
          <w:sz w:val="24"/>
          <w:szCs w:val="24"/>
          <w:shd w:val="clear" w:color="auto" w:fill="FFFFFF"/>
          <w:lang w:val="hy-AM"/>
        </w:rPr>
        <w:t xml:space="preserve">Բեկանել </w:t>
      </w:r>
      <w:r w:rsidRPr="000A4E9E">
        <w:rPr>
          <w:rFonts w:ascii="GHEA Grapalat" w:hAnsi="GHEA Grapalat"/>
          <w:sz w:val="24"/>
          <w:szCs w:val="24"/>
          <w:shd w:val="clear" w:color="auto" w:fill="FFFFFF"/>
          <w:lang w:val="hy-AM"/>
        </w:rPr>
        <w:t xml:space="preserve">ՀՀ վերաքննիչ հակակոռուպցիոն դատարանի </w:t>
      </w:r>
      <w:r w:rsidR="0032165A" w:rsidRPr="000A4E9E">
        <w:rPr>
          <w:rFonts w:ascii="GHEA Grapalat" w:hAnsi="GHEA Grapalat" w:cs="Sylfaen"/>
          <w:sz w:val="24"/>
          <w:szCs w:val="24"/>
          <w:lang w:val="hy-AM"/>
        </w:rPr>
        <w:t xml:space="preserve">01.11.2024 </w:t>
      </w:r>
      <w:r w:rsidRPr="000A4E9E">
        <w:rPr>
          <w:rFonts w:ascii="GHEA Grapalat" w:hAnsi="GHEA Grapalat"/>
          <w:sz w:val="24"/>
          <w:szCs w:val="24"/>
          <w:shd w:val="clear" w:color="auto" w:fill="FFFFFF"/>
          <w:lang w:val="hy-AM"/>
        </w:rPr>
        <w:t>թվականի որոշ</w:t>
      </w:r>
      <w:r w:rsidR="00942B7E" w:rsidRPr="000A4E9E">
        <w:rPr>
          <w:rFonts w:ascii="GHEA Grapalat" w:hAnsi="GHEA Grapalat"/>
          <w:sz w:val="24"/>
          <w:szCs w:val="24"/>
          <w:shd w:val="clear" w:color="auto" w:fill="FFFFFF"/>
          <w:lang w:val="hy-AM"/>
        </w:rPr>
        <w:t>ման</w:t>
      </w:r>
      <w:r w:rsidR="0068076D" w:rsidRPr="000A4E9E">
        <w:rPr>
          <w:rFonts w:ascii="GHEA Grapalat" w:hAnsi="GHEA Grapalat"/>
          <w:sz w:val="24"/>
          <w:szCs w:val="24"/>
          <w:shd w:val="clear" w:color="auto" w:fill="FFFFFF"/>
          <w:lang w:val="hy-AM"/>
        </w:rPr>
        <w:t>՝</w:t>
      </w:r>
      <w:r w:rsidR="00B56319" w:rsidRPr="000A4E9E">
        <w:rPr>
          <w:rFonts w:ascii="GHEA Grapalat" w:hAnsi="GHEA Grapalat"/>
          <w:sz w:val="24"/>
          <w:szCs w:val="24"/>
          <w:shd w:val="clear" w:color="auto" w:fill="FFFFFF"/>
          <w:lang w:val="hy-AM"/>
        </w:rPr>
        <w:t xml:space="preserve"> </w:t>
      </w:r>
      <w:r w:rsidR="00D6171A" w:rsidRPr="000A4E9E">
        <w:rPr>
          <w:rFonts w:ascii="GHEA Grapalat" w:hAnsi="GHEA Grapalat" w:cs="Sylfaen"/>
          <w:sz w:val="24"/>
          <w:szCs w:val="24"/>
          <w:lang w:val="hy-AM"/>
        </w:rPr>
        <w:t xml:space="preserve">Կոտայքի մարզպետի և Մարտուն Սարգսի Մաթևոսյանի միջև 31.05.2007 թվականին կնքված թիվ 2586 առուվաճառքի պայմանագրի, Կոտայքի մարզպետի և Սամվել Հովհաննեսի Գրիգորյանի միջև 31.05.2007 թվականին կնքված թիվ 2593 առուվաճառքի պայմանագրի, Կոտայքի մարզպետի և Անահիտ Օնիկի Առաքելյանի միջև 31.05.2007 թվականին կնքված թիվ 2592 առուվաճառքի պայմանագրի անվավերության հետևանքներ կիրառելու մասով </w:t>
      </w:r>
      <w:r w:rsidR="00D6171A" w:rsidRPr="000A4E9E">
        <w:rPr>
          <w:rFonts w:ascii="GHEA Grapalat" w:hAnsi="GHEA Grapalat" w:cs="Cambria Math"/>
          <w:sz w:val="24"/>
          <w:szCs w:val="24"/>
          <w:lang w:val="hy-AM"/>
        </w:rPr>
        <w:t>ՀՀ հակակոռուպցիոն դատարանի 12</w:t>
      </w:r>
      <w:r w:rsidR="00D6171A" w:rsidRPr="000A4E9E">
        <w:rPr>
          <w:rFonts w:ascii="Cambria Math" w:hAnsi="Cambria Math" w:cs="Cambria Math"/>
          <w:sz w:val="24"/>
          <w:szCs w:val="24"/>
          <w:lang w:val="hy-AM"/>
        </w:rPr>
        <w:t>․</w:t>
      </w:r>
      <w:r w:rsidR="00D6171A" w:rsidRPr="000A4E9E">
        <w:rPr>
          <w:rFonts w:ascii="GHEA Grapalat" w:hAnsi="GHEA Grapalat" w:cs="Cambria Math"/>
          <w:sz w:val="24"/>
          <w:szCs w:val="24"/>
          <w:lang w:val="hy-AM"/>
        </w:rPr>
        <w:t>01</w:t>
      </w:r>
      <w:r w:rsidR="00D6171A" w:rsidRPr="000A4E9E">
        <w:rPr>
          <w:rFonts w:ascii="Cambria Math" w:hAnsi="Cambria Math" w:cs="Cambria Math"/>
          <w:sz w:val="24"/>
          <w:szCs w:val="24"/>
          <w:lang w:val="hy-AM"/>
        </w:rPr>
        <w:t>․</w:t>
      </w:r>
      <w:r w:rsidR="00D6171A" w:rsidRPr="000A4E9E">
        <w:rPr>
          <w:rFonts w:ascii="GHEA Grapalat" w:hAnsi="GHEA Grapalat" w:cs="Cambria Math"/>
          <w:sz w:val="24"/>
          <w:szCs w:val="24"/>
          <w:lang w:val="hy-AM"/>
        </w:rPr>
        <w:t xml:space="preserve">2024 </w:t>
      </w:r>
      <w:r w:rsidR="00D6171A" w:rsidRPr="000A4E9E">
        <w:rPr>
          <w:rFonts w:ascii="GHEA Grapalat" w:hAnsi="GHEA Grapalat" w:cs="GHEA Grapalat"/>
          <w:sz w:val="24"/>
          <w:szCs w:val="24"/>
          <w:lang w:val="hy-AM"/>
        </w:rPr>
        <w:t>թվականի</w:t>
      </w:r>
      <w:r w:rsidR="00D6171A" w:rsidRPr="000A4E9E">
        <w:rPr>
          <w:rFonts w:ascii="GHEA Grapalat" w:hAnsi="GHEA Grapalat" w:cs="Cambria Math"/>
          <w:sz w:val="24"/>
          <w:szCs w:val="24"/>
          <w:lang w:val="hy-AM"/>
        </w:rPr>
        <w:t xml:space="preserve"> վճիռն անփոփոխ թողնելու մասը և գործն այդ մասով ուղարկել ՀՀ հակակոռուպցիոն դատարան՝ նոր քննության։</w:t>
      </w:r>
      <w:r w:rsidR="00D6171A" w:rsidRPr="00D6171A">
        <w:rPr>
          <w:rFonts w:ascii="GHEA Grapalat" w:hAnsi="GHEA Grapalat" w:cs="Cambria Math"/>
          <w:sz w:val="24"/>
          <w:szCs w:val="24"/>
          <w:lang w:val="hy-AM"/>
        </w:rPr>
        <w:t xml:space="preserve"> </w:t>
      </w:r>
    </w:p>
    <w:p w14:paraId="6FE0EE2E" w14:textId="6B784EA0" w:rsidR="0032165A" w:rsidRPr="0032165A" w:rsidRDefault="00123F5B" w:rsidP="0032165A">
      <w:pPr>
        <w:tabs>
          <w:tab w:val="left" w:pos="567"/>
        </w:tabs>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hy-AM"/>
        </w:rPr>
        <w:t>2. Դատական ծախսերի բաշխման հարցին անդրադառնալ գործի նոր քննության ընթացքում:</w:t>
      </w:r>
    </w:p>
    <w:p w14:paraId="59BB5245" w14:textId="1463FD3E" w:rsidR="00123F5B" w:rsidRDefault="00123F5B" w:rsidP="007C5384">
      <w:pPr>
        <w:tabs>
          <w:tab w:val="left" w:pos="567"/>
        </w:tabs>
        <w:spacing w:after="0"/>
        <w:ind w:right="-129" w:firstLine="567"/>
        <w:jc w:val="both"/>
        <w:rPr>
          <w:rFonts w:ascii="GHEA Grapalat" w:hAnsi="GHEA Grapalat"/>
          <w:sz w:val="24"/>
          <w:szCs w:val="24"/>
          <w:shd w:val="clear" w:color="auto" w:fill="FFFFFF"/>
          <w:lang w:val="hy-AM"/>
        </w:rPr>
      </w:pPr>
      <w:r w:rsidRPr="000E0825">
        <w:rPr>
          <w:rFonts w:ascii="GHEA Grapalat" w:hAnsi="GHEA Grapalat"/>
          <w:sz w:val="24"/>
          <w:szCs w:val="24"/>
          <w:shd w:val="clear" w:color="auto" w:fill="FFFFFF"/>
          <w:lang w:val="hy-AM"/>
        </w:rPr>
        <w:t>3. Որոշումն օրինական ուժի մեջ է մտնում կայացման պահից, վերջնական է և ենթակա չէ բողոքարկման:</w:t>
      </w:r>
    </w:p>
    <w:p w14:paraId="51891D68" w14:textId="77777777" w:rsidR="0032165A" w:rsidRPr="000E0825" w:rsidRDefault="0032165A" w:rsidP="0032165A">
      <w:pPr>
        <w:tabs>
          <w:tab w:val="left" w:pos="567"/>
        </w:tabs>
        <w:spacing w:after="0"/>
        <w:ind w:right="-129" w:firstLine="567"/>
        <w:jc w:val="both"/>
        <w:rPr>
          <w:rFonts w:ascii="GHEA Grapalat" w:hAnsi="GHEA Grapalat"/>
          <w:sz w:val="24"/>
          <w:szCs w:val="24"/>
          <w:shd w:val="clear" w:color="auto" w:fill="FFFFFF"/>
          <w:lang w:val="hy-AM"/>
        </w:rPr>
      </w:pPr>
    </w:p>
    <w:tbl>
      <w:tblPr>
        <w:tblW w:w="9874" w:type="dxa"/>
        <w:tblInd w:w="-176" w:type="dxa"/>
        <w:tblLook w:val="04A0" w:firstRow="1" w:lastRow="0" w:firstColumn="1" w:lastColumn="0" w:noHBand="0" w:noVBand="1"/>
      </w:tblPr>
      <w:tblGrid>
        <w:gridCol w:w="4287"/>
        <w:gridCol w:w="5587"/>
      </w:tblGrid>
      <w:tr w:rsidR="0032165A" w:rsidRPr="006B29AA" w14:paraId="2DBB4C32" w14:textId="77777777" w:rsidTr="00E14E54">
        <w:trPr>
          <w:trHeight w:val="133"/>
        </w:trPr>
        <w:tc>
          <w:tcPr>
            <w:tcW w:w="4287" w:type="dxa"/>
          </w:tcPr>
          <w:p w14:paraId="13998380" w14:textId="77777777" w:rsidR="0032165A" w:rsidRPr="006B29AA" w:rsidRDefault="0032165A" w:rsidP="00E14E54">
            <w:pPr>
              <w:ind w:right="-126" w:firstLine="567"/>
              <w:rPr>
                <w:rFonts w:ascii="GHEA Grapalat" w:hAnsi="GHEA Grapalat"/>
                <w:i/>
                <w:spacing w:val="40"/>
                <w:sz w:val="24"/>
                <w:szCs w:val="24"/>
                <w:lang w:val="de-DE"/>
              </w:rPr>
            </w:pPr>
            <w:r w:rsidRPr="006B29AA">
              <w:rPr>
                <w:rFonts w:ascii="GHEA Grapalat" w:hAnsi="GHEA Grapalat"/>
                <w:i/>
                <w:iCs/>
                <w:sz w:val="24"/>
                <w:szCs w:val="24"/>
                <w:lang w:val="hy-AM" w:eastAsia="x-none"/>
              </w:rPr>
              <w:t xml:space="preserve">                       </w:t>
            </w:r>
            <w:r w:rsidRPr="006B29AA">
              <w:rPr>
                <w:rFonts w:ascii="GHEA Grapalat" w:hAnsi="GHEA Grapalat"/>
                <w:i/>
                <w:iCs/>
                <w:sz w:val="24"/>
                <w:szCs w:val="24"/>
                <w:lang w:val="fr-FR" w:eastAsia="x-none"/>
              </w:rPr>
              <w:t xml:space="preserve">   </w:t>
            </w:r>
            <w:r w:rsidRPr="006B29AA">
              <w:rPr>
                <w:rFonts w:ascii="GHEA Grapalat" w:hAnsi="GHEA Grapalat"/>
                <w:i/>
                <w:iCs/>
                <w:sz w:val="24"/>
                <w:szCs w:val="24"/>
                <w:lang w:val="hy-AM" w:eastAsia="x-none"/>
              </w:rPr>
              <w:t xml:space="preserve">Նախագահող </w:t>
            </w:r>
          </w:p>
          <w:p w14:paraId="03568079" w14:textId="77777777" w:rsidR="0032165A" w:rsidRPr="006B29AA" w:rsidRDefault="0032165A" w:rsidP="00E14E54">
            <w:pPr>
              <w:ind w:right="-126" w:firstLine="567"/>
              <w:rPr>
                <w:rFonts w:ascii="GHEA Grapalat" w:hAnsi="GHEA Grapalat"/>
                <w:i/>
                <w:spacing w:val="40"/>
                <w:sz w:val="24"/>
                <w:szCs w:val="24"/>
              </w:rPr>
            </w:pPr>
            <w:r w:rsidRPr="006B29AA">
              <w:rPr>
                <w:rFonts w:ascii="GHEA Grapalat" w:hAnsi="GHEA Grapalat"/>
                <w:i/>
                <w:spacing w:val="40"/>
                <w:sz w:val="24"/>
                <w:szCs w:val="24"/>
                <w:lang w:val="de-DE"/>
              </w:rPr>
              <w:t xml:space="preserve">  </w:t>
            </w:r>
            <w:r w:rsidRPr="006B29AA">
              <w:rPr>
                <w:rFonts w:ascii="GHEA Grapalat" w:hAnsi="GHEA Grapalat"/>
                <w:i/>
                <w:spacing w:val="40"/>
                <w:sz w:val="24"/>
                <w:szCs w:val="24"/>
                <w:lang w:val="hy-AM"/>
              </w:rPr>
              <w:t xml:space="preserve">         </w:t>
            </w:r>
            <w:r w:rsidRPr="006B29AA">
              <w:rPr>
                <w:rFonts w:ascii="GHEA Grapalat" w:hAnsi="GHEA Grapalat"/>
                <w:i/>
                <w:spacing w:val="40"/>
                <w:sz w:val="24"/>
                <w:szCs w:val="24"/>
                <w:lang w:val="de-DE"/>
              </w:rPr>
              <w:t xml:space="preserve">   </w:t>
            </w:r>
            <w:r w:rsidRPr="006B29AA">
              <w:rPr>
                <w:rFonts w:ascii="GHEA Grapalat" w:hAnsi="GHEA Grapalat"/>
                <w:i/>
                <w:spacing w:val="40"/>
                <w:sz w:val="24"/>
                <w:szCs w:val="24"/>
                <w:lang w:val="hy-AM"/>
              </w:rPr>
              <w:t xml:space="preserve"> </w:t>
            </w:r>
            <w:r w:rsidRPr="006B29AA">
              <w:rPr>
                <w:rFonts w:ascii="GHEA Grapalat" w:hAnsi="GHEA Grapalat"/>
                <w:i/>
                <w:spacing w:val="40"/>
                <w:sz w:val="24"/>
                <w:szCs w:val="24"/>
              </w:rPr>
              <w:t xml:space="preserve"> </w:t>
            </w:r>
          </w:p>
          <w:p w14:paraId="288B5390" w14:textId="77777777" w:rsidR="0032165A" w:rsidRPr="006B29AA" w:rsidRDefault="0032165A" w:rsidP="00E14E54">
            <w:pPr>
              <w:ind w:right="-126" w:firstLine="567"/>
              <w:rPr>
                <w:rFonts w:ascii="GHEA Grapalat" w:hAnsi="GHEA Grapalat"/>
                <w:i/>
                <w:iCs/>
                <w:sz w:val="24"/>
                <w:szCs w:val="24"/>
                <w:lang w:val="hy-AM" w:eastAsia="x-none"/>
              </w:rPr>
            </w:pPr>
            <w:r w:rsidRPr="006B29AA">
              <w:rPr>
                <w:rFonts w:ascii="GHEA Grapalat" w:hAnsi="GHEA Grapalat"/>
                <w:i/>
                <w:spacing w:val="40"/>
                <w:sz w:val="24"/>
                <w:szCs w:val="24"/>
              </w:rPr>
              <w:t xml:space="preserve">                </w:t>
            </w:r>
            <w:r w:rsidRPr="006B29AA">
              <w:rPr>
                <w:rFonts w:ascii="GHEA Grapalat" w:hAnsi="GHEA Grapalat"/>
                <w:i/>
                <w:spacing w:val="40"/>
                <w:sz w:val="24"/>
                <w:szCs w:val="24"/>
                <w:lang w:val="hy-AM"/>
              </w:rPr>
              <w:t xml:space="preserve">    </w:t>
            </w:r>
            <w:r w:rsidRPr="006B29AA">
              <w:rPr>
                <w:rFonts w:ascii="GHEA Grapalat" w:hAnsi="GHEA Grapalat"/>
                <w:i/>
                <w:iCs/>
                <w:sz w:val="24"/>
                <w:szCs w:val="24"/>
                <w:lang w:val="hy-AM" w:eastAsia="x-none"/>
              </w:rPr>
              <w:t xml:space="preserve">Զեկուցող      </w:t>
            </w:r>
          </w:p>
          <w:p w14:paraId="0411783C" w14:textId="77777777" w:rsidR="0032165A" w:rsidRPr="006B29AA" w:rsidRDefault="0032165A" w:rsidP="00E14E54">
            <w:pPr>
              <w:ind w:right="-126" w:firstLine="567"/>
              <w:rPr>
                <w:rFonts w:ascii="GHEA Grapalat" w:hAnsi="GHEA Grapalat"/>
                <w:spacing w:val="40"/>
                <w:sz w:val="24"/>
                <w:szCs w:val="24"/>
                <w:lang w:val="hy-AM"/>
              </w:rPr>
            </w:pPr>
            <w:r w:rsidRPr="006B29AA">
              <w:rPr>
                <w:rFonts w:ascii="GHEA Grapalat" w:hAnsi="GHEA Grapalat"/>
                <w:i/>
                <w:iCs/>
                <w:sz w:val="24"/>
                <w:szCs w:val="24"/>
                <w:lang w:val="hy-AM" w:eastAsia="x-none"/>
              </w:rPr>
              <w:t xml:space="preserve">    </w:t>
            </w:r>
          </w:p>
        </w:tc>
        <w:tc>
          <w:tcPr>
            <w:tcW w:w="5587" w:type="dxa"/>
          </w:tcPr>
          <w:p w14:paraId="2D3E3CC3" w14:textId="77777777" w:rsidR="0032165A" w:rsidRPr="006B29AA" w:rsidRDefault="0032165A" w:rsidP="00E14E54">
            <w:pPr>
              <w:tabs>
                <w:tab w:val="left" w:pos="3405"/>
                <w:tab w:val="left" w:pos="3630"/>
              </w:tabs>
              <w:spacing w:line="720" w:lineRule="auto"/>
              <w:ind w:left="-251" w:right="-126"/>
              <w:rPr>
                <w:rFonts w:ascii="GHEA Grapalat" w:hAnsi="GHEA Grapalat" w:cs="Sylfaen"/>
                <w:b/>
                <w:i/>
                <w:sz w:val="24"/>
                <w:szCs w:val="24"/>
                <w:u w:val="single"/>
                <w:lang w:val="hy-AM"/>
              </w:rPr>
            </w:pPr>
            <w:r w:rsidRPr="006B29AA">
              <w:rPr>
                <w:rFonts w:ascii="GHEA Grapalat" w:hAnsi="GHEA Grapalat"/>
                <w:b/>
                <w:i/>
                <w:sz w:val="24"/>
                <w:szCs w:val="24"/>
                <w:u w:val="single"/>
                <w:lang w:val="hy-AM"/>
              </w:rPr>
              <w:t xml:space="preserve">                      </w:t>
            </w:r>
            <w:r w:rsidRPr="00320ABE">
              <w:rPr>
                <w:rFonts w:ascii="GHEA Grapalat" w:hAnsi="GHEA Grapalat"/>
                <w:b/>
                <w:i/>
                <w:sz w:val="24"/>
                <w:szCs w:val="24"/>
                <w:u w:val="single"/>
                <w:lang w:val="hy-AM"/>
              </w:rPr>
              <w:t xml:space="preserve">  </w:t>
            </w:r>
            <w:r w:rsidRPr="006B29AA">
              <w:rPr>
                <w:rFonts w:ascii="GHEA Grapalat" w:hAnsi="GHEA Grapalat"/>
                <w:b/>
                <w:i/>
                <w:sz w:val="24"/>
                <w:szCs w:val="24"/>
                <w:u w:val="single"/>
                <w:lang w:val="hy-AM"/>
              </w:rPr>
              <w:t xml:space="preserve">                        </w:t>
            </w:r>
            <w:r w:rsidRPr="006B29AA">
              <w:rPr>
                <w:rFonts w:ascii="GHEA Grapalat" w:hAnsi="GHEA Grapalat" w:cs="Sylfaen"/>
                <w:b/>
                <w:i/>
                <w:sz w:val="24"/>
                <w:szCs w:val="24"/>
                <w:u w:val="single"/>
                <w:lang w:val="hy-AM"/>
              </w:rPr>
              <w:t>Ա</w:t>
            </w:r>
            <w:r w:rsidRPr="006B29AA">
              <w:rPr>
                <w:rFonts w:ascii="Cambria Math" w:hAnsi="Cambria Math" w:cs="Cambria Math"/>
                <w:b/>
                <w:i/>
                <w:sz w:val="24"/>
                <w:szCs w:val="24"/>
                <w:u w:val="single"/>
                <w:lang w:val="hy-AM"/>
              </w:rPr>
              <w:t>․</w:t>
            </w:r>
            <w:r w:rsidRPr="006B29AA">
              <w:rPr>
                <w:rFonts w:ascii="GHEA Grapalat" w:hAnsi="GHEA Grapalat" w:cs="Cambria Math"/>
                <w:b/>
                <w:i/>
                <w:sz w:val="24"/>
                <w:szCs w:val="24"/>
                <w:u w:val="single"/>
                <w:lang w:val="hy-AM"/>
              </w:rPr>
              <w:t xml:space="preserve"> </w:t>
            </w:r>
            <w:r w:rsidRPr="006B29AA">
              <w:rPr>
                <w:rFonts w:ascii="GHEA Grapalat" w:hAnsi="GHEA Grapalat" w:cs="GHEA Grapalat"/>
                <w:b/>
                <w:i/>
                <w:sz w:val="24"/>
                <w:szCs w:val="24"/>
                <w:u w:val="single"/>
                <w:lang w:val="hy-AM"/>
              </w:rPr>
              <w:t>ԴԱՎԹՅ</w:t>
            </w:r>
            <w:r w:rsidRPr="006B29AA">
              <w:rPr>
                <w:rFonts w:ascii="GHEA Grapalat" w:hAnsi="GHEA Grapalat" w:cs="Sylfaen"/>
                <w:b/>
                <w:i/>
                <w:sz w:val="24"/>
                <w:szCs w:val="24"/>
                <w:u w:val="single"/>
                <w:lang w:val="hy-AM"/>
              </w:rPr>
              <w:t>ԱՆ</w:t>
            </w:r>
          </w:p>
          <w:p w14:paraId="47ADC9B3" w14:textId="77777777" w:rsidR="0032165A" w:rsidRPr="006B29AA" w:rsidRDefault="0032165A" w:rsidP="00E14E54">
            <w:pPr>
              <w:tabs>
                <w:tab w:val="left" w:pos="3405"/>
                <w:tab w:val="left" w:pos="3630"/>
              </w:tabs>
              <w:spacing w:line="720" w:lineRule="auto"/>
              <w:ind w:left="-251" w:right="-126"/>
              <w:rPr>
                <w:rFonts w:ascii="GHEA Grapalat" w:hAnsi="GHEA Grapalat" w:cs="Sylfaen"/>
                <w:b/>
                <w:i/>
                <w:sz w:val="24"/>
                <w:szCs w:val="24"/>
                <w:u w:val="single"/>
                <w:lang w:val="hy-AM"/>
              </w:rPr>
            </w:pPr>
            <w:r w:rsidRPr="006B29AA">
              <w:rPr>
                <w:rFonts w:ascii="GHEA Grapalat" w:hAnsi="GHEA Grapalat" w:cs="Sylfaen"/>
                <w:b/>
                <w:i/>
                <w:sz w:val="24"/>
                <w:szCs w:val="24"/>
                <w:u w:val="single"/>
                <w:lang w:val="hy-AM"/>
              </w:rPr>
              <w:t xml:space="preserve">              </w:t>
            </w:r>
            <w:r w:rsidRPr="00320ABE">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hy-AM"/>
              </w:rPr>
              <w:t xml:space="preserve">                               </w:t>
            </w:r>
            <w:r w:rsidRPr="006B29AA">
              <w:rPr>
                <w:rFonts w:ascii="GHEA Grapalat" w:hAnsi="GHEA Grapalat" w:cs="Sylfaen"/>
                <w:b/>
                <w:iCs/>
                <w:sz w:val="24"/>
                <w:szCs w:val="24"/>
                <w:u w:val="single"/>
                <w:lang w:val="hy-AM"/>
              </w:rPr>
              <w:t xml:space="preserve"> </w:t>
            </w:r>
            <w:r w:rsidRPr="006B29AA">
              <w:rPr>
                <w:rFonts w:ascii="GHEA Grapalat" w:hAnsi="GHEA Grapalat" w:cs="Sylfaen"/>
                <w:b/>
                <w:i/>
                <w:sz w:val="24"/>
                <w:szCs w:val="24"/>
                <w:u w:val="single"/>
                <w:lang w:val="hy-AM"/>
              </w:rPr>
              <w:t>Լ</w:t>
            </w:r>
            <w:r w:rsidRPr="006B29AA">
              <w:rPr>
                <w:rFonts w:ascii="Cambria Math" w:hAnsi="Cambria Math" w:cs="Cambria Math"/>
                <w:b/>
                <w:i/>
                <w:sz w:val="24"/>
                <w:szCs w:val="24"/>
                <w:u w:val="single"/>
                <w:lang w:val="hy-AM"/>
              </w:rPr>
              <w:t>․</w:t>
            </w:r>
            <w:r w:rsidRPr="006B29AA">
              <w:rPr>
                <w:rFonts w:ascii="GHEA Grapalat" w:hAnsi="GHEA Grapalat" w:cs="Sylfaen"/>
                <w:b/>
                <w:i/>
                <w:sz w:val="24"/>
                <w:szCs w:val="24"/>
                <w:u w:val="single"/>
                <w:lang w:val="hy-AM"/>
              </w:rPr>
              <w:t xml:space="preserve"> ՄԵԼԻՔՋԱՆՅԱՆ</w:t>
            </w:r>
          </w:p>
          <w:p w14:paraId="711FAF17" w14:textId="752498B2" w:rsidR="0032165A" w:rsidRPr="006B29AA" w:rsidRDefault="0032165A" w:rsidP="00E14E54">
            <w:pPr>
              <w:tabs>
                <w:tab w:val="left" w:pos="567"/>
              </w:tabs>
              <w:spacing w:after="0"/>
              <w:ind w:left="-251" w:right="-126"/>
              <w:rPr>
                <w:rFonts w:ascii="GHEA Grapalat" w:hAnsi="GHEA Grapalat"/>
                <w:b/>
                <w:i/>
                <w:sz w:val="24"/>
                <w:szCs w:val="24"/>
                <w:u w:val="single"/>
                <w:lang w:val="hy-AM"/>
              </w:rPr>
            </w:pPr>
            <w:r w:rsidRPr="006B29AA">
              <w:rPr>
                <w:rFonts w:ascii="GHEA Grapalat" w:hAnsi="GHEA Grapalat" w:cs="Sylfaen"/>
                <w:b/>
                <w:i/>
                <w:sz w:val="24"/>
                <w:szCs w:val="24"/>
                <w:u w:val="single"/>
                <w:lang w:val="de-DE"/>
              </w:rPr>
              <w:t xml:space="preserve">                              </w:t>
            </w:r>
            <w:r>
              <w:rPr>
                <w:rFonts w:ascii="GHEA Grapalat" w:hAnsi="GHEA Grapalat" w:cs="Sylfaen"/>
                <w:b/>
                <w:i/>
                <w:sz w:val="24"/>
                <w:szCs w:val="24"/>
                <w:u w:val="single"/>
                <w:lang w:val="de-DE"/>
              </w:rPr>
              <w:t xml:space="preserve">  </w:t>
            </w:r>
            <w:r w:rsidRPr="006B29AA">
              <w:rPr>
                <w:rFonts w:ascii="GHEA Grapalat" w:hAnsi="GHEA Grapalat" w:cs="Sylfaen"/>
                <w:b/>
                <w:i/>
                <w:sz w:val="24"/>
                <w:szCs w:val="24"/>
                <w:u w:val="single"/>
                <w:lang w:val="de-DE"/>
              </w:rPr>
              <w:t xml:space="preserve">         </w:t>
            </w:r>
            <w:r w:rsidRPr="006B29AA">
              <w:rPr>
                <w:rFonts w:ascii="GHEA Grapalat" w:hAnsi="GHEA Grapalat" w:cs="Sylfaen"/>
                <w:b/>
                <w:i/>
                <w:sz w:val="24"/>
                <w:szCs w:val="24"/>
                <w:u w:val="single"/>
                <w:lang w:val="hy-AM"/>
              </w:rPr>
              <w:t xml:space="preserve">      Գ</w:t>
            </w:r>
            <w:r w:rsidRPr="006B29AA">
              <w:rPr>
                <w:rFonts w:ascii="Cambria Math" w:hAnsi="Cambria Math" w:cs="Cambria Math"/>
                <w:b/>
                <w:i/>
                <w:sz w:val="24"/>
                <w:szCs w:val="24"/>
                <w:u w:val="single"/>
                <w:lang w:val="hy-AM"/>
              </w:rPr>
              <w:t>․</w:t>
            </w:r>
            <w:r w:rsidRPr="006B29AA">
              <w:rPr>
                <w:rFonts w:ascii="GHEA Grapalat" w:hAnsi="GHEA Grapalat" w:cs="Sylfaen"/>
                <w:b/>
                <w:i/>
                <w:sz w:val="24"/>
                <w:szCs w:val="24"/>
                <w:u w:val="single"/>
                <w:lang w:val="hy-AM"/>
              </w:rPr>
              <w:t xml:space="preserve"> </w:t>
            </w:r>
            <w:r w:rsidRPr="006B29AA">
              <w:rPr>
                <w:rFonts w:ascii="GHEA Grapalat" w:hAnsi="GHEA Grapalat" w:cs="GHEA Grapalat"/>
                <w:b/>
                <w:i/>
                <w:sz w:val="24"/>
                <w:szCs w:val="24"/>
                <w:u w:val="single"/>
                <w:lang w:val="hy-AM"/>
              </w:rPr>
              <w:t>ԳՅՈ</w:t>
            </w:r>
            <w:r w:rsidRPr="006B29AA">
              <w:rPr>
                <w:rFonts w:ascii="GHEA Grapalat" w:hAnsi="GHEA Grapalat" w:cs="Sylfaen"/>
                <w:b/>
                <w:i/>
                <w:sz w:val="24"/>
                <w:szCs w:val="24"/>
                <w:u w:val="single"/>
                <w:lang w:val="hy-AM"/>
              </w:rPr>
              <w:t>ԶԱԼ</w:t>
            </w:r>
            <w:r w:rsidR="0003550D">
              <w:rPr>
                <w:rFonts w:ascii="GHEA Grapalat" w:hAnsi="GHEA Grapalat" w:cs="Sylfaen"/>
                <w:b/>
                <w:i/>
                <w:sz w:val="24"/>
                <w:szCs w:val="24"/>
                <w:u w:val="single"/>
                <w:lang w:val="hy-AM"/>
              </w:rPr>
              <w:t>Յ</w:t>
            </w:r>
            <w:r w:rsidRPr="006B29AA">
              <w:rPr>
                <w:rFonts w:ascii="GHEA Grapalat" w:hAnsi="GHEA Grapalat" w:cs="Sylfaen"/>
                <w:b/>
                <w:i/>
                <w:sz w:val="24"/>
                <w:szCs w:val="24"/>
                <w:u w:val="single"/>
                <w:lang w:val="hy-AM"/>
              </w:rPr>
              <w:t>ԱՆ</w:t>
            </w:r>
          </w:p>
          <w:p w14:paraId="678D081A" w14:textId="77777777" w:rsidR="0032165A" w:rsidRPr="006B29AA" w:rsidRDefault="0032165A" w:rsidP="00E14E54">
            <w:pPr>
              <w:tabs>
                <w:tab w:val="left" w:pos="567"/>
              </w:tabs>
              <w:spacing w:after="0"/>
              <w:ind w:left="-251" w:right="-126"/>
              <w:rPr>
                <w:rFonts w:ascii="GHEA Grapalat" w:hAnsi="GHEA Grapalat"/>
                <w:b/>
                <w:i/>
                <w:sz w:val="24"/>
                <w:szCs w:val="24"/>
                <w:u w:val="single"/>
                <w:lang w:val="hy-AM"/>
              </w:rPr>
            </w:pPr>
          </w:p>
          <w:p w14:paraId="287CCC4D" w14:textId="77777777" w:rsidR="0032165A" w:rsidRPr="006B29AA" w:rsidRDefault="0032165A" w:rsidP="00E14E54">
            <w:pPr>
              <w:tabs>
                <w:tab w:val="left" w:pos="567"/>
              </w:tabs>
              <w:spacing w:after="0"/>
              <w:ind w:left="-251" w:right="-126"/>
              <w:rPr>
                <w:rFonts w:ascii="GHEA Grapalat" w:hAnsi="GHEA Grapalat"/>
                <w:b/>
                <w:i/>
                <w:sz w:val="24"/>
                <w:szCs w:val="24"/>
                <w:u w:val="single"/>
                <w:lang w:val="hy-AM"/>
              </w:rPr>
            </w:pPr>
          </w:p>
          <w:p w14:paraId="56B66D4E" w14:textId="77777777" w:rsidR="0032165A" w:rsidRPr="006B29AA" w:rsidRDefault="0032165A" w:rsidP="00E14E54">
            <w:pPr>
              <w:spacing w:line="720" w:lineRule="auto"/>
              <w:ind w:left="-251" w:right="-126"/>
              <w:rPr>
                <w:rFonts w:ascii="GHEA Grapalat" w:hAnsi="GHEA Grapalat" w:cs="GHEA Grapalat"/>
                <w:b/>
                <w:i/>
                <w:sz w:val="24"/>
                <w:szCs w:val="24"/>
                <w:u w:val="single"/>
                <w:lang w:val="hy-AM"/>
              </w:rPr>
            </w:pPr>
            <w:r w:rsidRPr="006B29AA">
              <w:rPr>
                <w:rFonts w:ascii="GHEA Grapalat" w:hAnsi="GHEA Grapalat"/>
                <w:b/>
                <w:i/>
                <w:sz w:val="24"/>
                <w:szCs w:val="24"/>
                <w:u w:val="single"/>
                <w:lang w:val="hy-AM"/>
              </w:rPr>
              <w:t xml:space="preserve">                                   </w:t>
            </w:r>
            <w:r w:rsidRPr="00320ABE">
              <w:rPr>
                <w:rFonts w:ascii="GHEA Grapalat" w:hAnsi="GHEA Grapalat"/>
                <w:b/>
                <w:i/>
                <w:sz w:val="24"/>
                <w:szCs w:val="24"/>
                <w:u w:val="single"/>
                <w:lang w:val="hy-AM"/>
              </w:rPr>
              <w:t xml:space="preserve">   </w:t>
            </w:r>
            <w:r w:rsidRPr="006B29AA">
              <w:rPr>
                <w:rFonts w:ascii="GHEA Grapalat" w:hAnsi="GHEA Grapalat"/>
                <w:b/>
                <w:i/>
                <w:sz w:val="24"/>
                <w:szCs w:val="24"/>
                <w:u w:val="single"/>
                <w:lang w:val="hy-AM"/>
              </w:rPr>
              <w:t xml:space="preserve">         Լ</w:t>
            </w:r>
            <w:r w:rsidRPr="006B29AA">
              <w:rPr>
                <w:rFonts w:ascii="Cambria Math" w:hAnsi="Cambria Math" w:cs="Cambria Math"/>
                <w:b/>
                <w:i/>
                <w:sz w:val="24"/>
                <w:szCs w:val="24"/>
                <w:u w:val="single"/>
                <w:lang w:val="hy-AM"/>
              </w:rPr>
              <w:t>․</w:t>
            </w:r>
            <w:r w:rsidRPr="006B29AA">
              <w:rPr>
                <w:rFonts w:ascii="GHEA Grapalat" w:hAnsi="GHEA Grapalat"/>
                <w:b/>
                <w:i/>
                <w:sz w:val="24"/>
                <w:szCs w:val="24"/>
                <w:u w:val="single"/>
                <w:lang w:val="hy-AM"/>
              </w:rPr>
              <w:t xml:space="preserve"> </w:t>
            </w:r>
            <w:r w:rsidRPr="006B29AA">
              <w:rPr>
                <w:rFonts w:ascii="GHEA Grapalat" w:hAnsi="GHEA Grapalat" w:cs="GHEA Grapalat"/>
                <w:b/>
                <w:i/>
                <w:sz w:val="24"/>
                <w:szCs w:val="24"/>
                <w:u w:val="single"/>
                <w:lang w:val="hy-AM"/>
              </w:rPr>
              <w:t>ԳՐԻԳՈՐՅԱՆ</w:t>
            </w:r>
          </w:p>
          <w:p w14:paraId="2F8C202E" w14:textId="77777777" w:rsidR="0032165A" w:rsidRPr="006B29AA" w:rsidRDefault="0032165A" w:rsidP="00E14E54">
            <w:pPr>
              <w:spacing w:line="720" w:lineRule="auto"/>
              <w:ind w:left="-251" w:right="-126"/>
              <w:rPr>
                <w:rFonts w:ascii="GHEA Grapalat" w:hAnsi="GHEA Grapalat"/>
                <w:b/>
                <w:i/>
                <w:sz w:val="24"/>
                <w:szCs w:val="24"/>
                <w:u w:val="single"/>
                <w:lang w:val="hy-AM"/>
              </w:rPr>
            </w:pPr>
            <w:r w:rsidRPr="006B29AA">
              <w:rPr>
                <w:rFonts w:ascii="GHEA Grapalat" w:hAnsi="GHEA Grapalat" w:cs="Sylfaen"/>
                <w:b/>
                <w:i/>
                <w:sz w:val="24"/>
                <w:szCs w:val="24"/>
                <w:u w:val="single"/>
                <w:lang w:val="hy-AM"/>
              </w:rPr>
              <w:t xml:space="preserve">                                      </w:t>
            </w:r>
            <w:r>
              <w:rPr>
                <w:rFonts w:ascii="GHEA Grapalat" w:hAnsi="GHEA Grapalat" w:cs="Sylfaen"/>
                <w:b/>
                <w:i/>
                <w:sz w:val="24"/>
                <w:szCs w:val="24"/>
                <w:u w:val="single"/>
                <w:lang w:val="en-GB"/>
              </w:rPr>
              <w:t xml:space="preserve">  </w:t>
            </w:r>
            <w:r w:rsidRPr="006B29AA">
              <w:rPr>
                <w:rFonts w:ascii="GHEA Grapalat" w:hAnsi="GHEA Grapalat" w:cs="Sylfaen"/>
                <w:b/>
                <w:i/>
                <w:sz w:val="24"/>
                <w:szCs w:val="24"/>
                <w:u w:val="single"/>
                <w:lang w:val="hy-AM"/>
              </w:rPr>
              <w:t xml:space="preserve">      </w:t>
            </w:r>
            <w:r w:rsidRPr="006B29AA">
              <w:rPr>
                <w:rFonts w:ascii="GHEA Grapalat" w:hAnsi="GHEA Grapalat" w:cs="Sylfaen"/>
                <w:b/>
                <w:bCs/>
                <w:i/>
                <w:sz w:val="24"/>
                <w:szCs w:val="24"/>
                <w:u w:val="single"/>
                <w:lang w:val="hy-AM"/>
              </w:rPr>
              <w:t>Ա. ԿՈՒՐԵԽՅԱՆ</w:t>
            </w:r>
            <w:r w:rsidRPr="006B29AA">
              <w:rPr>
                <w:rFonts w:ascii="GHEA Grapalat" w:hAnsi="GHEA Grapalat"/>
                <w:b/>
                <w:i/>
                <w:sz w:val="24"/>
                <w:szCs w:val="24"/>
                <w:u w:val="single"/>
                <w:lang w:val="hy-AM"/>
              </w:rPr>
              <w:t xml:space="preserve">                                                                                      </w:t>
            </w:r>
          </w:p>
        </w:tc>
      </w:tr>
      <w:tr w:rsidR="00123F5B" w:rsidRPr="000E0825" w14:paraId="7850CC37" w14:textId="77777777" w:rsidTr="005D25FC">
        <w:trPr>
          <w:trHeight w:val="133"/>
        </w:trPr>
        <w:tc>
          <w:tcPr>
            <w:tcW w:w="4287" w:type="dxa"/>
          </w:tcPr>
          <w:p w14:paraId="54E38D39" w14:textId="77777777" w:rsidR="00123F5B" w:rsidRPr="000E0825" w:rsidRDefault="00123F5B" w:rsidP="0032165A">
            <w:pPr>
              <w:ind w:right="-129" w:firstLine="567"/>
              <w:rPr>
                <w:rFonts w:ascii="GHEA Grapalat" w:hAnsi="GHEA Grapalat"/>
                <w:i/>
                <w:iCs/>
                <w:sz w:val="24"/>
                <w:szCs w:val="24"/>
                <w:lang w:val="hy-AM" w:eastAsia="x-none"/>
              </w:rPr>
            </w:pPr>
          </w:p>
        </w:tc>
        <w:tc>
          <w:tcPr>
            <w:tcW w:w="5587" w:type="dxa"/>
          </w:tcPr>
          <w:p w14:paraId="38ADA2F1" w14:textId="77777777" w:rsidR="00123F5B" w:rsidRPr="000E0825" w:rsidRDefault="00123F5B" w:rsidP="0032165A">
            <w:pPr>
              <w:tabs>
                <w:tab w:val="left" w:pos="3405"/>
                <w:tab w:val="left" w:pos="3630"/>
              </w:tabs>
              <w:ind w:right="-129"/>
              <w:rPr>
                <w:rFonts w:ascii="GHEA Grapalat" w:hAnsi="GHEA Grapalat"/>
                <w:b/>
                <w:i/>
                <w:sz w:val="24"/>
                <w:szCs w:val="24"/>
                <w:u w:val="single"/>
                <w:lang w:val="hy-AM"/>
              </w:rPr>
            </w:pPr>
            <w:bookmarkStart w:id="35" w:name="_GoBack"/>
            <w:bookmarkEnd w:id="35"/>
          </w:p>
        </w:tc>
      </w:tr>
    </w:tbl>
    <w:p w14:paraId="7399A761" w14:textId="77777777" w:rsidR="002327CF" w:rsidRPr="000E0825" w:rsidRDefault="002327CF" w:rsidP="0032165A">
      <w:pPr>
        <w:widowControl w:val="0"/>
        <w:tabs>
          <w:tab w:val="left" w:pos="709"/>
          <w:tab w:val="left" w:pos="851"/>
          <w:tab w:val="left" w:pos="990"/>
        </w:tabs>
        <w:spacing w:after="0"/>
        <w:ind w:right="-129" w:firstLine="567"/>
        <w:jc w:val="both"/>
        <w:rPr>
          <w:rFonts w:ascii="GHEA Grapalat" w:hAnsi="GHEA Grapalat" w:cs="Arial"/>
          <w:color w:val="C00000"/>
          <w:sz w:val="24"/>
          <w:szCs w:val="24"/>
          <w:lang w:val="hy-AM"/>
        </w:rPr>
      </w:pPr>
    </w:p>
    <w:p w14:paraId="1E4D54DA" w14:textId="2EF7D27A" w:rsidR="00AE16D9" w:rsidRPr="000E0825" w:rsidRDefault="00AE16D9" w:rsidP="0032165A">
      <w:pPr>
        <w:tabs>
          <w:tab w:val="left" w:pos="9639"/>
        </w:tabs>
        <w:ind w:right="-129" w:firstLine="567"/>
        <w:contextualSpacing/>
        <w:jc w:val="both"/>
        <w:rPr>
          <w:rFonts w:ascii="GHEA Grapalat" w:hAnsi="GHEA Grapalat"/>
          <w:lang w:val="hy-AM"/>
        </w:rPr>
      </w:pPr>
    </w:p>
    <w:p w14:paraId="26F9711B" w14:textId="77777777" w:rsidR="00AE16D9" w:rsidRPr="000E0825" w:rsidRDefault="00AE16D9" w:rsidP="0032165A">
      <w:pPr>
        <w:tabs>
          <w:tab w:val="left" w:pos="3686"/>
        </w:tabs>
        <w:spacing w:after="0"/>
        <w:ind w:right="-129"/>
        <w:jc w:val="both"/>
        <w:rPr>
          <w:rFonts w:ascii="GHEA Grapalat" w:hAnsi="GHEA Grapalat" w:cs="Sylfaen"/>
          <w:bCs/>
          <w:i/>
          <w:iCs/>
          <w:sz w:val="24"/>
          <w:szCs w:val="24"/>
          <w:lang w:val="hy-AM"/>
        </w:rPr>
      </w:pPr>
    </w:p>
    <w:p w14:paraId="20A00CCC" w14:textId="6835402B" w:rsidR="00DA3B87" w:rsidRPr="000E0825" w:rsidRDefault="00DD1551" w:rsidP="00DD1551">
      <w:pPr>
        <w:tabs>
          <w:tab w:val="left" w:pos="3686"/>
        </w:tabs>
        <w:spacing w:after="0"/>
        <w:ind w:right="-129"/>
        <w:jc w:val="both"/>
        <w:rPr>
          <w:rFonts w:ascii="GHEA Grapalat" w:hAnsi="GHEA Grapalat"/>
          <w:sz w:val="24"/>
          <w:szCs w:val="24"/>
          <w:lang w:val="hy-AM"/>
        </w:rPr>
      </w:pPr>
      <w:r>
        <w:rPr>
          <w:rFonts w:ascii="GHEA Grapalat" w:hAnsi="GHEA Grapalat" w:cs="Sylfaen"/>
          <w:bCs/>
          <w:i/>
          <w:iCs/>
          <w:sz w:val="24"/>
          <w:szCs w:val="24"/>
          <w:lang w:val="hy-AM"/>
        </w:rPr>
        <w:t xml:space="preserve"> </w:t>
      </w:r>
    </w:p>
    <w:p w14:paraId="40DD8BCE" w14:textId="3CA718EB" w:rsidR="003A2A58" w:rsidRPr="000E0825" w:rsidRDefault="003A2A58" w:rsidP="0032165A">
      <w:pPr>
        <w:spacing w:after="0"/>
        <w:ind w:right="-129"/>
        <w:jc w:val="both"/>
        <w:rPr>
          <w:rFonts w:ascii="GHEA Grapalat" w:hAnsi="GHEA Grapalat"/>
          <w:sz w:val="24"/>
          <w:szCs w:val="24"/>
          <w:lang w:val="hy-AM"/>
        </w:rPr>
      </w:pPr>
    </w:p>
    <w:p w14:paraId="1312D11F" w14:textId="25F92A46" w:rsidR="00EB360F" w:rsidRDefault="006E7E7B" w:rsidP="000836D0">
      <w:pPr>
        <w:pStyle w:val="NormalWeb"/>
        <w:shd w:val="clear" w:color="auto" w:fill="FFFFFF"/>
        <w:spacing w:before="0" w:beforeAutospacing="0" w:after="0" w:afterAutospacing="0" w:line="276" w:lineRule="auto"/>
        <w:ind w:left="360" w:firstLine="720"/>
        <w:jc w:val="both"/>
        <w:rPr>
          <w:rFonts w:ascii="GHEA Grapalat" w:hAnsi="GHEA Grapalat"/>
          <w:lang w:val="hy-AM"/>
        </w:rPr>
      </w:pPr>
      <w:r w:rsidRPr="000E0825">
        <w:rPr>
          <w:rFonts w:ascii="GHEA Grapalat" w:hAnsi="GHEA Grapalat"/>
          <w:lang w:val="hy-AM"/>
        </w:rPr>
        <w:br/>
      </w:r>
      <w:r w:rsidRPr="000E0825">
        <w:rPr>
          <w:rFonts w:ascii="GHEA Grapalat" w:hAnsi="GHEA Grapalat"/>
          <w:lang w:val="hy-AM"/>
        </w:rPr>
        <w:br/>
      </w:r>
    </w:p>
    <w:p w14:paraId="38F531CE" w14:textId="53ED3DF2" w:rsidR="006E7E7B" w:rsidRPr="00EB360F" w:rsidRDefault="006E7E7B" w:rsidP="0032165A">
      <w:pPr>
        <w:spacing w:after="0"/>
        <w:ind w:right="-129" w:firstLine="709"/>
        <w:jc w:val="both"/>
        <w:rPr>
          <w:rFonts w:ascii="GHEA Grapalat" w:hAnsi="GHEA Grapalat"/>
          <w:b/>
          <w:bCs/>
          <w:sz w:val="24"/>
          <w:szCs w:val="24"/>
          <w:lang w:val="hy-AM"/>
        </w:rPr>
      </w:pPr>
    </w:p>
    <w:sectPr w:rsidR="006E7E7B" w:rsidRPr="00EB360F" w:rsidSect="00AE1703">
      <w:headerReference w:type="even" r:id="rId10"/>
      <w:headerReference w:type="default" r:id="rId11"/>
      <w:footerReference w:type="default" r:id="rId12"/>
      <w:headerReference w:type="first" r:id="rId13"/>
      <w:footerReference w:type="first" r:id="rId14"/>
      <w:pgSz w:w="11906" w:h="16838"/>
      <w:pgMar w:top="993" w:right="836" w:bottom="720" w:left="1134" w:header="180"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5A612" w14:textId="77777777" w:rsidR="00A6150A" w:rsidRDefault="00A6150A">
      <w:pPr>
        <w:spacing w:after="0" w:line="240" w:lineRule="auto"/>
      </w:pPr>
      <w:r>
        <w:separator/>
      </w:r>
    </w:p>
  </w:endnote>
  <w:endnote w:type="continuationSeparator" w:id="0">
    <w:p w14:paraId="2BA435B9" w14:textId="77777777" w:rsidR="00A6150A" w:rsidRDefault="00A6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577910"/>
      <w:docPartObj>
        <w:docPartGallery w:val="Page Numbers (Bottom of Page)"/>
        <w:docPartUnique/>
      </w:docPartObj>
    </w:sdtPr>
    <w:sdtEndPr>
      <w:rPr>
        <w:noProof/>
      </w:rPr>
    </w:sdtEndPr>
    <w:sdtContent>
      <w:p w14:paraId="067B8A66" w14:textId="5FBFE01E" w:rsidR="00A6150A" w:rsidRDefault="00A615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EE85C" w14:textId="77777777" w:rsidR="00A6150A" w:rsidRDefault="00A61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71BA" w14:textId="0EC616A1" w:rsidR="00A6150A" w:rsidRDefault="00A6150A">
    <w:pPr>
      <w:pStyle w:val="Footer"/>
      <w:jc w:val="center"/>
    </w:pPr>
  </w:p>
  <w:p w14:paraId="4C27390E" w14:textId="77777777" w:rsidR="00A6150A" w:rsidRDefault="00A61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735F" w14:textId="77777777" w:rsidR="00A6150A" w:rsidRDefault="00A6150A">
      <w:pPr>
        <w:spacing w:after="0" w:line="240" w:lineRule="auto"/>
      </w:pPr>
      <w:r>
        <w:separator/>
      </w:r>
    </w:p>
  </w:footnote>
  <w:footnote w:type="continuationSeparator" w:id="0">
    <w:p w14:paraId="61498C31" w14:textId="77777777" w:rsidR="00A6150A" w:rsidRDefault="00A6150A">
      <w:pPr>
        <w:spacing w:after="0" w:line="240" w:lineRule="auto"/>
      </w:pPr>
      <w:r>
        <w:continuationSeparator/>
      </w:r>
    </w:p>
  </w:footnote>
  <w:footnote w:id="1">
    <w:p w14:paraId="54870251" w14:textId="4729592C" w:rsidR="00A6150A" w:rsidRPr="003A37CD" w:rsidRDefault="00A6150A">
      <w:pPr>
        <w:pStyle w:val="FootnoteText"/>
        <w:rPr>
          <w:lang w:val="hy-AM"/>
        </w:rPr>
      </w:pPr>
      <w:r>
        <w:rPr>
          <w:rStyle w:val="FootnoteReference"/>
        </w:rPr>
        <w:footnoteRef/>
      </w:r>
      <w:r>
        <w:t xml:space="preserve"> </w:t>
      </w:r>
      <w:r>
        <w:rPr>
          <w:lang w:val="hy-AM"/>
        </w:rPr>
        <w:t>Առկա է անձնական տվյալ։</w:t>
      </w:r>
    </w:p>
  </w:footnote>
  <w:footnote w:id="2">
    <w:p w14:paraId="20904570" w14:textId="0B399A5C" w:rsidR="00A6150A" w:rsidRPr="003A37CD" w:rsidRDefault="00A6150A">
      <w:pPr>
        <w:pStyle w:val="FootnoteText"/>
        <w:rPr>
          <w:lang w:val="hy-AM"/>
        </w:rPr>
      </w:pPr>
      <w:r>
        <w:rPr>
          <w:rStyle w:val="FootnoteReference"/>
        </w:rPr>
        <w:footnoteRef/>
      </w:r>
      <w:r>
        <w:t xml:space="preserve"> </w:t>
      </w:r>
      <w:r>
        <w:rPr>
          <w:lang w:val="hy-AM"/>
        </w:rPr>
        <w:t>Առկա է անձնական տվյալ։</w:t>
      </w:r>
    </w:p>
  </w:footnote>
  <w:footnote w:id="3">
    <w:p w14:paraId="1FBD783F" w14:textId="09340C29"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4">
    <w:p w14:paraId="6040A4E1" w14:textId="2CC32CA7"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5">
    <w:p w14:paraId="284F33BA" w14:textId="0EC9B4E6"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6">
    <w:p w14:paraId="0972111E" w14:textId="6B2D9F5D"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7">
    <w:p w14:paraId="76F6FE13" w14:textId="50479B62"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8">
    <w:p w14:paraId="72E32D91" w14:textId="6620EE51"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9">
    <w:p w14:paraId="766262BA" w14:textId="186392F6"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0">
    <w:p w14:paraId="21446F41" w14:textId="3F09B2AC"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1">
    <w:p w14:paraId="7040A2CB" w14:textId="72183903"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2">
    <w:p w14:paraId="76B3C32E" w14:textId="265021B3"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3">
    <w:p w14:paraId="37470841" w14:textId="58CD4216"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4">
    <w:p w14:paraId="3D37BD4A" w14:textId="556D21C7"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5">
    <w:p w14:paraId="739F9060" w14:textId="56B5BCB0"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6">
    <w:p w14:paraId="3628D1DC" w14:textId="15148D46"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7">
    <w:p w14:paraId="6C9C0547" w14:textId="507C6808"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8">
    <w:p w14:paraId="19A79E8E" w14:textId="4FAFDE30" w:rsidR="00A6150A" w:rsidRPr="003A37CD" w:rsidRDefault="00A6150A">
      <w:pPr>
        <w:pStyle w:val="FootnoteText"/>
        <w:rPr>
          <w:lang w:val="hy-AM"/>
        </w:rPr>
      </w:pPr>
      <w:r>
        <w:rPr>
          <w:rStyle w:val="FootnoteReference"/>
        </w:rPr>
        <w:footnoteRef/>
      </w:r>
      <w:r w:rsidRPr="003A37CD">
        <w:rPr>
          <w:lang w:val="hy-AM"/>
        </w:rPr>
        <w:t xml:space="preserve"> </w:t>
      </w:r>
      <w:r>
        <w:rPr>
          <w:lang w:val="hy-AM"/>
        </w:rPr>
        <w:t>Առկա է անձնական տվյալ։</w:t>
      </w:r>
    </w:p>
  </w:footnote>
  <w:footnote w:id="19">
    <w:p w14:paraId="731CB80F" w14:textId="2C80538A" w:rsidR="00A6150A" w:rsidRPr="003A37CD"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0">
    <w:p w14:paraId="7CD86623" w14:textId="521192CC" w:rsidR="00A6150A" w:rsidRPr="003A37CD"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1">
    <w:p w14:paraId="001CE35B" w14:textId="073988C2" w:rsidR="00A6150A" w:rsidRPr="003A37CD"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2">
    <w:p w14:paraId="5D6AC4F7" w14:textId="358E043E"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3">
    <w:p w14:paraId="3A424E6C" w14:textId="244588B4"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4">
    <w:p w14:paraId="1C118328" w14:textId="1A9A347D"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5">
    <w:p w14:paraId="76DE02B9" w14:textId="4746593A"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6">
    <w:p w14:paraId="2EDE2F8C" w14:textId="70D9F3FD"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7">
    <w:p w14:paraId="48196F17" w14:textId="74721CA7"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8">
    <w:p w14:paraId="7E6BDB76" w14:textId="58C23AA9"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29">
    <w:p w14:paraId="01DC0578" w14:textId="2F24C55E"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0">
    <w:p w14:paraId="0E43DB2A" w14:textId="30B47E37"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1">
    <w:p w14:paraId="63BC49AC" w14:textId="175AE05F"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2">
    <w:p w14:paraId="4C4E0BF0" w14:textId="145E4E91"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3">
    <w:p w14:paraId="15550A5C" w14:textId="00F8D10B"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4">
    <w:p w14:paraId="36B33634" w14:textId="6BB276B3"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5">
    <w:p w14:paraId="14B559F5" w14:textId="3880A34B"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6">
    <w:p w14:paraId="16080A84" w14:textId="3A054E3C"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7">
    <w:p w14:paraId="5D893A08" w14:textId="78973367"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8">
    <w:p w14:paraId="08039284" w14:textId="15C8F040"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39">
    <w:p w14:paraId="6D38906C" w14:textId="58B5971F"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0">
    <w:p w14:paraId="301A3ABF" w14:textId="4973723A"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1">
    <w:p w14:paraId="09AA7D78" w14:textId="6CF1FF79"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2">
    <w:p w14:paraId="523B679A" w14:textId="1AE2AE16"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3">
    <w:p w14:paraId="2045DD80" w14:textId="69E408D6"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4">
    <w:p w14:paraId="1916BF6C" w14:textId="56A79C8B" w:rsidR="003F2DDA" w:rsidRPr="003F2DDA" w:rsidRDefault="003F2DDA">
      <w:pPr>
        <w:pStyle w:val="FootnoteText"/>
        <w:rPr>
          <w:lang w:val="hy-AM"/>
        </w:rPr>
      </w:pPr>
      <w:r>
        <w:rPr>
          <w:rStyle w:val="FootnoteReference"/>
        </w:rPr>
        <w:footnoteRef/>
      </w:r>
      <w:r w:rsidRPr="003F2DDA">
        <w:rPr>
          <w:lang w:val="hy-AM"/>
        </w:rPr>
        <w:t xml:space="preserve"> </w:t>
      </w:r>
      <w:r>
        <w:rPr>
          <w:lang w:val="hy-AM"/>
        </w:rPr>
        <w:t>Առկա է անձնական տվյալ։</w:t>
      </w:r>
    </w:p>
  </w:footnote>
  <w:footnote w:id="45">
    <w:p w14:paraId="766ABBAA" w14:textId="59E5ACA8"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6">
    <w:p w14:paraId="1A101E85" w14:textId="63A32545"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7">
    <w:p w14:paraId="3A4DD192" w14:textId="784973CA"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8">
    <w:p w14:paraId="2C199379" w14:textId="34EBFB5A"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49">
    <w:p w14:paraId="7FD42D28" w14:textId="5C1685FC" w:rsidR="00A6150A" w:rsidRPr="00A6150A" w:rsidRDefault="00A6150A">
      <w:pPr>
        <w:pStyle w:val="FootnoteText"/>
        <w:rPr>
          <w:lang w:val="hy-AM"/>
        </w:rPr>
      </w:pPr>
      <w:r>
        <w:rPr>
          <w:rStyle w:val="FootnoteReference"/>
        </w:rPr>
        <w:footnoteRef/>
      </w:r>
      <w:r w:rsidRPr="00A6150A">
        <w:rPr>
          <w:lang w:val="hy-AM"/>
        </w:rPr>
        <w:t xml:space="preserve"> </w:t>
      </w:r>
      <w:r>
        <w:rPr>
          <w:lang w:val="hy-AM"/>
        </w:rPr>
        <w:t>Առկա է անձնական տվյալ։</w:t>
      </w:r>
    </w:p>
  </w:footnote>
  <w:footnote w:id="50">
    <w:p w14:paraId="371B9281" w14:textId="584BF24B" w:rsidR="00A6150A" w:rsidRPr="00A6150A" w:rsidRDefault="00A6150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51">
    <w:p w14:paraId="7A0BC273" w14:textId="185B358E" w:rsidR="00A6150A" w:rsidRPr="00A6150A" w:rsidRDefault="00A6150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52">
    <w:p w14:paraId="1F1BD6F1" w14:textId="2700CB59" w:rsidR="00A6150A" w:rsidRPr="00A6150A" w:rsidRDefault="00A6150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53">
    <w:p w14:paraId="4E7D1312" w14:textId="1080A9C6" w:rsidR="00A6150A" w:rsidRPr="00A6150A" w:rsidRDefault="00A6150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54">
    <w:p w14:paraId="0AA6B512" w14:textId="4310FA46" w:rsidR="00A6150A" w:rsidRPr="00A6150A" w:rsidRDefault="00A6150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55">
    <w:p w14:paraId="253BE049" w14:textId="1BB186D6" w:rsidR="00A6150A" w:rsidRPr="00A6150A" w:rsidRDefault="00A6150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56">
    <w:p w14:paraId="69D286E6" w14:textId="772D63FF" w:rsidR="00A6150A" w:rsidRPr="00A6150A" w:rsidRDefault="00A6150A">
      <w:pPr>
        <w:pStyle w:val="FootnoteText"/>
        <w:rPr>
          <w:lang w:val="hy-AM"/>
        </w:rPr>
      </w:pPr>
      <w:r>
        <w:rPr>
          <w:rStyle w:val="FootnoteReference"/>
        </w:rPr>
        <w:footnoteRef/>
      </w:r>
      <w:r w:rsidRPr="003F2DDA">
        <w:rPr>
          <w:lang w:val="hy-AM"/>
        </w:rPr>
        <w:t xml:space="preserve"> </w:t>
      </w:r>
      <w:r w:rsidR="003F2DDA">
        <w:rPr>
          <w:lang w:val="hy-AM"/>
        </w:rPr>
        <w:t>Առկա է անձնական տվյալ։</w:t>
      </w:r>
    </w:p>
  </w:footnote>
  <w:footnote w:id="57">
    <w:p w14:paraId="163870DB" w14:textId="2362363C" w:rsidR="00A6150A" w:rsidRPr="00A6150A" w:rsidRDefault="00A6150A">
      <w:pPr>
        <w:pStyle w:val="FootnoteText"/>
        <w:rPr>
          <w:lang w:val="hy-AM"/>
        </w:rPr>
      </w:pPr>
      <w:r>
        <w:rPr>
          <w:rStyle w:val="FootnoteReference"/>
        </w:rPr>
        <w:footnoteRef/>
      </w:r>
      <w:r w:rsidRPr="003F2DDA">
        <w:rPr>
          <w:lang w:val="hy-AM"/>
        </w:rPr>
        <w:t xml:space="preserve"> </w:t>
      </w:r>
      <w:r w:rsidR="003F2DDA">
        <w:rPr>
          <w:lang w:val="hy-AM"/>
        </w:rPr>
        <w:t>Առկա է անձնական տվյալ։</w:t>
      </w:r>
    </w:p>
  </w:footnote>
  <w:footnote w:id="58">
    <w:p w14:paraId="3EFC794F" w14:textId="3B950849" w:rsidR="003F2DDA" w:rsidRPr="003F2DDA" w:rsidRDefault="003F2DDA">
      <w:pPr>
        <w:pStyle w:val="FootnoteText"/>
        <w:rPr>
          <w:lang w:val="hy-AM"/>
        </w:rPr>
      </w:pPr>
      <w:r>
        <w:rPr>
          <w:rStyle w:val="FootnoteReference"/>
        </w:rPr>
        <w:footnoteRef/>
      </w:r>
      <w:r w:rsidRPr="003F2DDA">
        <w:rPr>
          <w:lang w:val="hy-AM"/>
        </w:rPr>
        <w:t xml:space="preserve"> </w:t>
      </w:r>
      <w:r>
        <w:rPr>
          <w:lang w:val="hy-AM"/>
        </w:rPr>
        <w:t>Առկա է անձնական տվյալ։</w:t>
      </w:r>
    </w:p>
  </w:footnote>
  <w:footnote w:id="59">
    <w:p w14:paraId="7983AA65" w14:textId="46FA1734" w:rsidR="003F2DDA" w:rsidRPr="003F2DDA" w:rsidRDefault="003F2DDA">
      <w:pPr>
        <w:pStyle w:val="FootnoteText"/>
        <w:rPr>
          <w:lang w:val="hy-AM"/>
        </w:rPr>
      </w:pPr>
      <w:r>
        <w:rPr>
          <w:rStyle w:val="FootnoteReference"/>
        </w:rPr>
        <w:footnoteRef/>
      </w:r>
      <w:r w:rsidRPr="003F2DDA">
        <w:rPr>
          <w:lang w:val="hy-AM"/>
        </w:rPr>
        <w:t xml:space="preserve"> </w:t>
      </w:r>
      <w:r>
        <w:rPr>
          <w:lang w:val="hy-AM"/>
        </w:rPr>
        <w:t>Առկա է անձնական տվյալ։</w:t>
      </w:r>
    </w:p>
  </w:footnote>
  <w:footnote w:id="60">
    <w:p w14:paraId="7FE11BFE" w14:textId="2C76BF41" w:rsidR="003F2DDA" w:rsidRPr="003F2DDA" w:rsidRDefault="003F2DDA">
      <w:pPr>
        <w:pStyle w:val="FootnoteText"/>
        <w:rPr>
          <w:lang w:val="hy-AM"/>
        </w:rPr>
      </w:pPr>
      <w:r>
        <w:rPr>
          <w:rStyle w:val="FootnoteReference"/>
        </w:rPr>
        <w:footnoteRef/>
      </w:r>
      <w:r w:rsidRPr="003F2DDA">
        <w:rPr>
          <w:lang w:val="hy-AM"/>
        </w:rPr>
        <w:t xml:space="preserve"> </w:t>
      </w:r>
      <w:r>
        <w:rPr>
          <w:lang w:val="hy-AM"/>
        </w:rPr>
        <w:t>Առկա է անձնական տվյալ։</w:t>
      </w:r>
    </w:p>
  </w:footnote>
  <w:footnote w:id="61">
    <w:p w14:paraId="78EDFD3F" w14:textId="015AE8A2"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2">
    <w:p w14:paraId="2E6874C9" w14:textId="79A848B9"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3">
    <w:p w14:paraId="053FB5C8" w14:textId="315502E3"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4">
    <w:p w14:paraId="4EDCD4DB" w14:textId="5991CABD"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5">
    <w:p w14:paraId="2E4D05FA" w14:textId="6BA26159"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6">
    <w:p w14:paraId="35F8401B" w14:textId="729CD4FA"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7">
    <w:p w14:paraId="03E32FE2" w14:textId="66BD956A"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8">
    <w:p w14:paraId="5FB7B458" w14:textId="782C751F" w:rsidR="003F2DDA" w:rsidRPr="003F2DDA" w:rsidRDefault="003F2DDA">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69">
    <w:p w14:paraId="491F4CE6" w14:textId="4EDFA208" w:rsidR="00126D7F" w:rsidRPr="00126D7F" w:rsidRDefault="00126D7F">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70">
    <w:p w14:paraId="64B44D19" w14:textId="382BB972" w:rsidR="00126D7F" w:rsidRPr="00126D7F" w:rsidRDefault="00126D7F">
      <w:pPr>
        <w:pStyle w:val="FootnoteText"/>
        <w:rPr>
          <w:lang w:val="hy-AM"/>
        </w:rPr>
      </w:pPr>
      <w:r>
        <w:rPr>
          <w:rStyle w:val="FootnoteReference"/>
        </w:rPr>
        <w:footnoteRef/>
      </w:r>
      <w:r w:rsidRPr="007C5384">
        <w:rPr>
          <w:lang w:val="hy-AM"/>
        </w:rPr>
        <w:t xml:space="preserve"> </w:t>
      </w:r>
      <w:r>
        <w:rPr>
          <w:lang w:val="hy-AM"/>
        </w:rPr>
        <w:t>Առկա է անձնական տվյալ։</w:t>
      </w:r>
    </w:p>
  </w:footnote>
  <w:footnote w:id="71">
    <w:p w14:paraId="14E12915" w14:textId="10317AB8" w:rsidR="00126D7F" w:rsidRPr="00126D7F" w:rsidRDefault="00126D7F">
      <w:pPr>
        <w:pStyle w:val="FootnoteText"/>
        <w:rPr>
          <w:lang w:val="hy-AM"/>
        </w:rPr>
      </w:pPr>
      <w:r>
        <w:rPr>
          <w:rStyle w:val="FootnoteReference"/>
        </w:rPr>
        <w:footnoteRef/>
      </w:r>
      <w:r>
        <w:t xml:space="preserve"> </w:t>
      </w:r>
      <w:r>
        <w:rPr>
          <w:lang w:val="hy-AM"/>
        </w:rPr>
        <w:t>Առկա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DE48" w14:textId="7FCDFF3E" w:rsidR="00A6150A" w:rsidRDefault="00A6150A" w:rsidP="00A17E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15F644C" w14:textId="77777777" w:rsidR="00A6150A" w:rsidRDefault="00A6150A" w:rsidP="00A17E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18B6" w14:textId="0006ECC0" w:rsidR="00A6150A" w:rsidRDefault="00A6150A" w:rsidP="00E4394A">
    <w:pPr>
      <w:pStyle w:val="Header"/>
      <w:tabs>
        <w:tab w:val="left" w:pos="6808"/>
      </w:tabs>
    </w:pPr>
    <w:r>
      <w:tab/>
    </w:r>
    <w:r>
      <w:tab/>
    </w:r>
    <w:r>
      <w:tab/>
    </w:r>
  </w:p>
  <w:p w14:paraId="05A7DCC1" w14:textId="77777777" w:rsidR="00A6150A" w:rsidRDefault="00A6150A" w:rsidP="00A17EA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069F2" w14:textId="5B286729" w:rsidR="00A6150A" w:rsidRDefault="00A6150A">
    <w:pPr>
      <w:pStyle w:val="Header"/>
      <w:jc w:val="right"/>
    </w:pPr>
  </w:p>
  <w:p w14:paraId="488A0EFC" w14:textId="77777777" w:rsidR="00A6150A" w:rsidRDefault="00A61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5072D"/>
    <w:multiLevelType w:val="hybridMultilevel"/>
    <w:tmpl w:val="034AA1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9255B8"/>
    <w:multiLevelType w:val="multilevel"/>
    <w:tmpl w:val="7DB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4202E"/>
    <w:multiLevelType w:val="hybridMultilevel"/>
    <w:tmpl w:val="3EAA58B8"/>
    <w:lvl w:ilvl="0" w:tplc="E55A3636">
      <w:start w:val="1"/>
      <w:numFmt w:val="decimal"/>
      <w:lvlText w:val="6․%1․"/>
      <w:lvlJc w:val="left"/>
      <w:pPr>
        <w:ind w:left="1353" w:hanging="360"/>
      </w:pPr>
      <w:rPr>
        <w:rFonts w:ascii="GHEA Grapalat" w:hAnsi="GHEA Grapalat" w:hint="default"/>
        <w:b w:val="0"/>
        <w:bCs/>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902325"/>
    <w:multiLevelType w:val="multilevel"/>
    <w:tmpl w:val="ECE8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676F4"/>
    <w:multiLevelType w:val="multilevel"/>
    <w:tmpl w:val="64267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33539"/>
    <w:multiLevelType w:val="multilevel"/>
    <w:tmpl w:val="02C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14143"/>
    <w:multiLevelType w:val="hybridMultilevel"/>
    <w:tmpl w:val="A2E0D4E4"/>
    <w:lvl w:ilvl="0" w:tplc="AB10FA04">
      <w:start w:val="1"/>
      <w:numFmt w:val="decimal"/>
      <w:lvlText w:val="7․%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4518D7"/>
    <w:multiLevelType w:val="hybridMultilevel"/>
    <w:tmpl w:val="AC40893A"/>
    <w:lvl w:ilvl="0" w:tplc="1004CFD0">
      <w:start w:val="1"/>
      <w:numFmt w:val="decimal"/>
      <w:lvlText w:val="%1)"/>
      <w:lvlJc w:val="left"/>
      <w:pPr>
        <w:ind w:left="4188" w:hanging="360"/>
      </w:pPr>
      <w:rPr>
        <w:rFonts w:ascii="GHEA Grapalat" w:hAnsi="GHEA Grapalat" w:hint="default"/>
        <w:sz w:val="24"/>
        <w:szCs w:val="24"/>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8" w15:restartNumberingAfterBreak="0">
    <w:nsid w:val="67BE3529"/>
    <w:multiLevelType w:val="multilevel"/>
    <w:tmpl w:val="FF02829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1C901D8"/>
    <w:multiLevelType w:val="hybridMultilevel"/>
    <w:tmpl w:val="6E0667A6"/>
    <w:lvl w:ilvl="0" w:tplc="F5ECFA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3FF61BC"/>
    <w:multiLevelType w:val="multilevel"/>
    <w:tmpl w:val="4A562D2A"/>
    <w:lvl w:ilvl="0">
      <w:start w:val="4"/>
      <w:numFmt w:val="decimal"/>
      <w:lvlText w:val="%1."/>
      <w:lvlJc w:val="left"/>
      <w:pPr>
        <w:ind w:left="375" w:hanging="375"/>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11" w15:restartNumberingAfterBreak="0">
    <w:nsid w:val="7A75299D"/>
    <w:multiLevelType w:val="multilevel"/>
    <w:tmpl w:val="2EA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F2A51"/>
    <w:multiLevelType w:val="hybridMultilevel"/>
    <w:tmpl w:val="1C6EEAE2"/>
    <w:lvl w:ilvl="0" w:tplc="EE607C9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2"/>
  </w:num>
  <w:num w:numId="5">
    <w:abstractNumId w:val="0"/>
  </w:num>
  <w:num w:numId="6">
    <w:abstractNumId w:val="8"/>
  </w:num>
  <w:num w:numId="7">
    <w:abstractNumId w:val="7"/>
  </w:num>
  <w:num w:numId="8">
    <w:abstractNumId w:val="10"/>
  </w:num>
  <w:num w:numId="9">
    <w:abstractNumId w:val="4"/>
  </w:num>
  <w:num w:numId="10">
    <w:abstractNumId w:val="11"/>
  </w:num>
  <w:num w:numId="11">
    <w:abstractNumId w:val="5"/>
  </w:num>
  <w:num w:numId="12">
    <w:abstractNumId w:val="1"/>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hyphenationZone w:val="14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F5"/>
    <w:rsid w:val="0000014A"/>
    <w:rsid w:val="00000B88"/>
    <w:rsid w:val="00001FF5"/>
    <w:rsid w:val="00002FC4"/>
    <w:rsid w:val="00003A06"/>
    <w:rsid w:val="00004DCA"/>
    <w:rsid w:val="0000623A"/>
    <w:rsid w:val="000106BE"/>
    <w:rsid w:val="00010C13"/>
    <w:rsid w:val="00010E4E"/>
    <w:rsid w:val="000134E7"/>
    <w:rsid w:val="00014A79"/>
    <w:rsid w:val="000150C7"/>
    <w:rsid w:val="00015AA5"/>
    <w:rsid w:val="00017299"/>
    <w:rsid w:val="00017307"/>
    <w:rsid w:val="00017FC3"/>
    <w:rsid w:val="00021E39"/>
    <w:rsid w:val="00023D51"/>
    <w:rsid w:val="000247BE"/>
    <w:rsid w:val="000301DD"/>
    <w:rsid w:val="00031723"/>
    <w:rsid w:val="00033716"/>
    <w:rsid w:val="0003409C"/>
    <w:rsid w:val="00034A46"/>
    <w:rsid w:val="0003550D"/>
    <w:rsid w:val="00036805"/>
    <w:rsid w:val="0003777C"/>
    <w:rsid w:val="00037892"/>
    <w:rsid w:val="000437D1"/>
    <w:rsid w:val="00043A54"/>
    <w:rsid w:val="00045585"/>
    <w:rsid w:val="000510C3"/>
    <w:rsid w:val="00051267"/>
    <w:rsid w:val="00051A02"/>
    <w:rsid w:val="00052A81"/>
    <w:rsid w:val="00053933"/>
    <w:rsid w:val="00054024"/>
    <w:rsid w:val="000556A8"/>
    <w:rsid w:val="00056227"/>
    <w:rsid w:val="0005667F"/>
    <w:rsid w:val="000569FA"/>
    <w:rsid w:val="00056BBE"/>
    <w:rsid w:val="000627B5"/>
    <w:rsid w:val="00064859"/>
    <w:rsid w:val="00065157"/>
    <w:rsid w:val="00065617"/>
    <w:rsid w:val="000656C7"/>
    <w:rsid w:val="00066BE3"/>
    <w:rsid w:val="00066EA9"/>
    <w:rsid w:val="000706E6"/>
    <w:rsid w:val="00074298"/>
    <w:rsid w:val="000757D8"/>
    <w:rsid w:val="00076593"/>
    <w:rsid w:val="00076EEC"/>
    <w:rsid w:val="00081821"/>
    <w:rsid w:val="00083204"/>
    <w:rsid w:val="000836D0"/>
    <w:rsid w:val="00085191"/>
    <w:rsid w:val="000854E0"/>
    <w:rsid w:val="00085B44"/>
    <w:rsid w:val="0008632A"/>
    <w:rsid w:val="000867D2"/>
    <w:rsid w:val="000875D7"/>
    <w:rsid w:val="00092A84"/>
    <w:rsid w:val="00093590"/>
    <w:rsid w:val="000940D6"/>
    <w:rsid w:val="000947A3"/>
    <w:rsid w:val="00095E67"/>
    <w:rsid w:val="00097A86"/>
    <w:rsid w:val="000A0984"/>
    <w:rsid w:val="000A1804"/>
    <w:rsid w:val="000A1A1F"/>
    <w:rsid w:val="000A4B96"/>
    <w:rsid w:val="000A4D65"/>
    <w:rsid w:val="000A4E9E"/>
    <w:rsid w:val="000A5207"/>
    <w:rsid w:val="000A71AC"/>
    <w:rsid w:val="000B05BA"/>
    <w:rsid w:val="000B05EA"/>
    <w:rsid w:val="000B0B10"/>
    <w:rsid w:val="000B1799"/>
    <w:rsid w:val="000B2A84"/>
    <w:rsid w:val="000B4DD7"/>
    <w:rsid w:val="000B50CF"/>
    <w:rsid w:val="000C11FE"/>
    <w:rsid w:val="000C1D59"/>
    <w:rsid w:val="000C24A5"/>
    <w:rsid w:val="000C2F08"/>
    <w:rsid w:val="000C3CE9"/>
    <w:rsid w:val="000C43CE"/>
    <w:rsid w:val="000C4EA9"/>
    <w:rsid w:val="000C5C84"/>
    <w:rsid w:val="000C7E26"/>
    <w:rsid w:val="000D05C6"/>
    <w:rsid w:val="000D1574"/>
    <w:rsid w:val="000D1609"/>
    <w:rsid w:val="000D1699"/>
    <w:rsid w:val="000D2004"/>
    <w:rsid w:val="000D2618"/>
    <w:rsid w:val="000D65B7"/>
    <w:rsid w:val="000D6AC4"/>
    <w:rsid w:val="000D6BF2"/>
    <w:rsid w:val="000D7460"/>
    <w:rsid w:val="000E0557"/>
    <w:rsid w:val="000E0825"/>
    <w:rsid w:val="000E19A8"/>
    <w:rsid w:val="000E1AC5"/>
    <w:rsid w:val="000E29A6"/>
    <w:rsid w:val="000E4D44"/>
    <w:rsid w:val="000E572F"/>
    <w:rsid w:val="000E710B"/>
    <w:rsid w:val="000E7406"/>
    <w:rsid w:val="000F17DD"/>
    <w:rsid w:val="000F3539"/>
    <w:rsid w:val="000F4330"/>
    <w:rsid w:val="000F4676"/>
    <w:rsid w:val="000F51EE"/>
    <w:rsid w:val="000F549F"/>
    <w:rsid w:val="000F58CA"/>
    <w:rsid w:val="000F64DD"/>
    <w:rsid w:val="000F670D"/>
    <w:rsid w:val="000F6BD7"/>
    <w:rsid w:val="000F6E7F"/>
    <w:rsid w:val="000F6FDC"/>
    <w:rsid w:val="00100A41"/>
    <w:rsid w:val="00104131"/>
    <w:rsid w:val="00107B63"/>
    <w:rsid w:val="0011227C"/>
    <w:rsid w:val="00114D2D"/>
    <w:rsid w:val="001176F5"/>
    <w:rsid w:val="00117969"/>
    <w:rsid w:val="0012073C"/>
    <w:rsid w:val="001225AF"/>
    <w:rsid w:val="00123772"/>
    <w:rsid w:val="00123971"/>
    <w:rsid w:val="00123F5B"/>
    <w:rsid w:val="0012475D"/>
    <w:rsid w:val="00125D44"/>
    <w:rsid w:val="00126B48"/>
    <w:rsid w:val="00126D7F"/>
    <w:rsid w:val="00127F06"/>
    <w:rsid w:val="00130013"/>
    <w:rsid w:val="00130BB6"/>
    <w:rsid w:val="00132232"/>
    <w:rsid w:val="00132715"/>
    <w:rsid w:val="00133E4D"/>
    <w:rsid w:val="001348AB"/>
    <w:rsid w:val="00134FBD"/>
    <w:rsid w:val="0013670A"/>
    <w:rsid w:val="00140FFD"/>
    <w:rsid w:val="001411B8"/>
    <w:rsid w:val="0014342C"/>
    <w:rsid w:val="001452A1"/>
    <w:rsid w:val="00145527"/>
    <w:rsid w:val="001474D2"/>
    <w:rsid w:val="001512B8"/>
    <w:rsid w:val="0015233E"/>
    <w:rsid w:val="00152A91"/>
    <w:rsid w:val="00153DF3"/>
    <w:rsid w:val="0015489D"/>
    <w:rsid w:val="00155C39"/>
    <w:rsid w:val="00157E9B"/>
    <w:rsid w:val="0016022E"/>
    <w:rsid w:val="00162598"/>
    <w:rsid w:val="001634B5"/>
    <w:rsid w:val="001643CC"/>
    <w:rsid w:val="00164803"/>
    <w:rsid w:val="00164DF7"/>
    <w:rsid w:val="00166C99"/>
    <w:rsid w:val="00167CB8"/>
    <w:rsid w:val="0017093D"/>
    <w:rsid w:val="00173B49"/>
    <w:rsid w:val="00173CD0"/>
    <w:rsid w:val="00174F01"/>
    <w:rsid w:val="001753E9"/>
    <w:rsid w:val="00175D3C"/>
    <w:rsid w:val="00175DB9"/>
    <w:rsid w:val="001762B9"/>
    <w:rsid w:val="0017684D"/>
    <w:rsid w:val="00176F27"/>
    <w:rsid w:val="001772DD"/>
    <w:rsid w:val="00180CBA"/>
    <w:rsid w:val="00181068"/>
    <w:rsid w:val="00181B50"/>
    <w:rsid w:val="00184923"/>
    <w:rsid w:val="00185338"/>
    <w:rsid w:val="00186C3A"/>
    <w:rsid w:val="0019175A"/>
    <w:rsid w:val="001945D6"/>
    <w:rsid w:val="0019673A"/>
    <w:rsid w:val="0019720D"/>
    <w:rsid w:val="001979C7"/>
    <w:rsid w:val="001A0AC1"/>
    <w:rsid w:val="001A1102"/>
    <w:rsid w:val="001A25BB"/>
    <w:rsid w:val="001A3669"/>
    <w:rsid w:val="001A508E"/>
    <w:rsid w:val="001A6E17"/>
    <w:rsid w:val="001B118B"/>
    <w:rsid w:val="001B2194"/>
    <w:rsid w:val="001B255B"/>
    <w:rsid w:val="001B670C"/>
    <w:rsid w:val="001C0C93"/>
    <w:rsid w:val="001C0FFF"/>
    <w:rsid w:val="001C18B8"/>
    <w:rsid w:val="001C48EA"/>
    <w:rsid w:val="001C5E4C"/>
    <w:rsid w:val="001C6109"/>
    <w:rsid w:val="001C6A12"/>
    <w:rsid w:val="001C6C73"/>
    <w:rsid w:val="001C6F46"/>
    <w:rsid w:val="001C6FB5"/>
    <w:rsid w:val="001C7E64"/>
    <w:rsid w:val="001D001C"/>
    <w:rsid w:val="001D2897"/>
    <w:rsid w:val="001D32B8"/>
    <w:rsid w:val="001E0574"/>
    <w:rsid w:val="001E0AB1"/>
    <w:rsid w:val="001E1CBF"/>
    <w:rsid w:val="001E3303"/>
    <w:rsid w:val="001E4DC3"/>
    <w:rsid w:val="001E5691"/>
    <w:rsid w:val="001E6578"/>
    <w:rsid w:val="001F0A13"/>
    <w:rsid w:val="001F1278"/>
    <w:rsid w:val="001F261A"/>
    <w:rsid w:val="001F2A98"/>
    <w:rsid w:val="001F2F52"/>
    <w:rsid w:val="001F4E16"/>
    <w:rsid w:val="001F4E7D"/>
    <w:rsid w:val="001F5000"/>
    <w:rsid w:val="001F5982"/>
    <w:rsid w:val="001F668F"/>
    <w:rsid w:val="00200A25"/>
    <w:rsid w:val="0020169D"/>
    <w:rsid w:val="00201EEE"/>
    <w:rsid w:val="00202335"/>
    <w:rsid w:val="00204047"/>
    <w:rsid w:val="00206B9B"/>
    <w:rsid w:val="00207542"/>
    <w:rsid w:val="00210B3B"/>
    <w:rsid w:val="00210CDC"/>
    <w:rsid w:val="00215464"/>
    <w:rsid w:val="00215D83"/>
    <w:rsid w:val="00215F54"/>
    <w:rsid w:val="00217F85"/>
    <w:rsid w:val="0022251D"/>
    <w:rsid w:val="00223D1A"/>
    <w:rsid w:val="00224B02"/>
    <w:rsid w:val="00225A69"/>
    <w:rsid w:val="002268F7"/>
    <w:rsid w:val="0022738E"/>
    <w:rsid w:val="00227C5C"/>
    <w:rsid w:val="0023111B"/>
    <w:rsid w:val="0023266D"/>
    <w:rsid w:val="002327CF"/>
    <w:rsid w:val="002347C9"/>
    <w:rsid w:val="00241DAB"/>
    <w:rsid w:val="00242542"/>
    <w:rsid w:val="0024455B"/>
    <w:rsid w:val="002446D7"/>
    <w:rsid w:val="002505E9"/>
    <w:rsid w:val="00250F22"/>
    <w:rsid w:val="00251085"/>
    <w:rsid w:val="002525DE"/>
    <w:rsid w:val="00252FAD"/>
    <w:rsid w:val="00260314"/>
    <w:rsid w:val="00260724"/>
    <w:rsid w:val="0026149E"/>
    <w:rsid w:val="00262666"/>
    <w:rsid w:val="00262A91"/>
    <w:rsid w:val="00262F81"/>
    <w:rsid w:val="00263280"/>
    <w:rsid w:val="00264382"/>
    <w:rsid w:val="00264ECB"/>
    <w:rsid w:val="0026582A"/>
    <w:rsid w:val="00265D54"/>
    <w:rsid w:val="002718B6"/>
    <w:rsid w:val="002718D7"/>
    <w:rsid w:val="002730A3"/>
    <w:rsid w:val="00273661"/>
    <w:rsid w:val="0027373B"/>
    <w:rsid w:val="002748F1"/>
    <w:rsid w:val="002749AF"/>
    <w:rsid w:val="00274C09"/>
    <w:rsid w:val="002759F3"/>
    <w:rsid w:val="00276B54"/>
    <w:rsid w:val="002778C5"/>
    <w:rsid w:val="00277E54"/>
    <w:rsid w:val="002803E9"/>
    <w:rsid w:val="002809AE"/>
    <w:rsid w:val="0028184A"/>
    <w:rsid w:val="0028387F"/>
    <w:rsid w:val="00284723"/>
    <w:rsid w:val="0028476C"/>
    <w:rsid w:val="00284F6E"/>
    <w:rsid w:val="00286A34"/>
    <w:rsid w:val="002870E4"/>
    <w:rsid w:val="0029056C"/>
    <w:rsid w:val="00290A84"/>
    <w:rsid w:val="00290D72"/>
    <w:rsid w:val="002914E4"/>
    <w:rsid w:val="00293176"/>
    <w:rsid w:val="00293718"/>
    <w:rsid w:val="00293A64"/>
    <w:rsid w:val="0029439C"/>
    <w:rsid w:val="00295236"/>
    <w:rsid w:val="002975C1"/>
    <w:rsid w:val="00297FA6"/>
    <w:rsid w:val="002A241C"/>
    <w:rsid w:val="002A3D82"/>
    <w:rsid w:val="002A5A51"/>
    <w:rsid w:val="002B4E0E"/>
    <w:rsid w:val="002B53F5"/>
    <w:rsid w:val="002B5EE7"/>
    <w:rsid w:val="002B61C7"/>
    <w:rsid w:val="002B7412"/>
    <w:rsid w:val="002C03C5"/>
    <w:rsid w:val="002C267D"/>
    <w:rsid w:val="002C28E6"/>
    <w:rsid w:val="002C4350"/>
    <w:rsid w:val="002C49BF"/>
    <w:rsid w:val="002C799E"/>
    <w:rsid w:val="002D2258"/>
    <w:rsid w:val="002D226E"/>
    <w:rsid w:val="002D27E8"/>
    <w:rsid w:val="002D28BB"/>
    <w:rsid w:val="002D2D22"/>
    <w:rsid w:val="002D402D"/>
    <w:rsid w:val="002D4152"/>
    <w:rsid w:val="002D4860"/>
    <w:rsid w:val="002D4BD3"/>
    <w:rsid w:val="002D52AC"/>
    <w:rsid w:val="002E212E"/>
    <w:rsid w:val="002E3F7C"/>
    <w:rsid w:val="002E479D"/>
    <w:rsid w:val="002E5291"/>
    <w:rsid w:val="002E774C"/>
    <w:rsid w:val="002E7F8A"/>
    <w:rsid w:val="002F0D07"/>
    <w:rsid w:val="002F1891"/>
    <w:rsid w:val="002F3270"/>
    <w:rsid w:val="002F63F6"/>
    <w:rsid w:val="002F6408"/>
    <w:rsid w:val="002F6B03"/>
    <w:rsid w:val="002F749C"/>
    <w:rsid w:val="0030150D"/>
    <w:rsid w:val="003025D6"/>
    <w:rsid w:val="003031EA"/>
    <w:rsid w:val="00303D81"/>
    <w:rsid w:val="00304700"/>
    <w:rsid w:val="00304852"/>
    <w:rsid w:val="00310B20"/>
    <w:rsid w:val="00310CF8"/>
    <w:rsid w:val="00312874"/>
    <w:rsid w:val="00312E54"/>
    <w:rsid w:val="00314C5A"/>
    <w:rsid w:val="00315AEE"/>
    <w:rsid w:val="00316608"/>
    <w:rsid w:val="0032165A"/>
    <w:rsid w:val="00321953"/>
    <w:rsid w:val="00322485"/>
    <w:rsid w:val="00322C5A"/>
    <w:rsid w:val="00325113"/>
    <w:rsid w:val="003260DE"/>
    <w:rsid w:val="00326264"/>
    <w:rsid w:val="0033003E"/>
    <w:rsid w:val="003301D3"/>
    <w:rsid w:val="00330690"/>
    <w:rsid w:val="003324B2"/>
    <w:rsid w:val="0033330C"/>
    <w:rsid w:val="00333A57"/>
    <w:rsid w:val="00335FC2"/>
    <w:rsid w:val="00340114"/>
    <w:rsid w:val="00340C0B"/>
    <w:rsid w:val="00341498"/>
    <w:rsid w:val="0034228B"/>
    <w:rsid w:val="003436E3"/>
    <w:rsid w:val="00343C84"/>
    <w:rsid w:val="00343D6E"/>
    <w:rsid w:val="003443E4"/>
    <w:rsid w:val="00345328"/>
    <w:rsid w:val="0034563A"/>
    <w:rsid w:val="00345E00"/>
    <w:rsid w:val="00346CEC"/>
    <w:rsid w:val="003472E6"/>
    <w:rsid w:val="00347A37"/>
    <w:rsid w:val="0035004D"/>
    <w:rsid w:val="0035053F"/>
    <w:rsid w:val="00351780"/>
    <w:rsid w:val="0035262B"/>
    <w:rsid w:val="00353E58"/>
    <w:rsid w:val="003548EF"/>
    <w:rsid w:val="00354E80"/>
    <w:rsid w:val="0035681F"/>
    <w:rsid w:val="00356869"/>
    <w:rsid w:val="003608CF"/>
    <w:rsid w:val="00361711"/>
    <w:rsid w:val="003629BB"/>
    <w:rsid w:val="00362AAA"/>
    <w:rsid w:val="00363944"/>
    <w:rsid w:val="00363C02"/>
    <w:rsid w:val="00364333"/>
    <w:rsid w:val="00364B3A"/>
    <w:rsid w:val="0036606C"/>
    <w:rsid w:val="003663CA"/>
    <w:rsid w:val="00370559"/>
    <w:rsid w:val="00370A49"/>
    <w:rsid w:val="00372F37"/>
    <w:rsid w:val="00374116"/>
    <w:rsid w:val="00374669"/>
    <w:rsid w:val="003748C5"/>
    <w:rsid w:val="00374991"/>
    <w:rsid w:val="003756E6"/>
    <w:rsid w:val="00375898"/>
    <w:rsid w:val="00375F18"/>
    <w:rsid w:val="00382556"/>
    <w:rsid w:val="0038291D"/>
    <w:rsid w:val="00382CB6"/>
    <w:rsid w:val="00383DEB"/>
    <w:rsid w:val="0038426A"/>
    <w:rsid w:val="00384775"/>
    <w:rsid w:val="00385CDA"/>
    <w:rsid w:val="00390EC3"/>
    <w:rsid w:val="003920C5"/>
    <w:rsid w:val="00392CFD"/>
    <w:rsid w:val="00392DD7"/>
    <w:rsid w:val="00393B6F"/>
    <w:rsid w:val="003957DD"/>
    <w:rsid w:val="00395C54"/>
    <w:rsid w:val="00396208"/>
    <w:rsid w:val="003A083C"/>
    <w:rsid w:val="003A0ACD"/>
    <w:rsid w:val="003A12CC"/>
    <w:rsid w:val="003A1F44"/>
    <w:rsid w:val="003A2A58"/>
    <w:rsid w:val="003A2D6E"/>
    <w:rsid w:val="003A37CD"/>
    <w:rsid w:val="003A43B0"/>
    <w:rsid w:val="003A49BD"/>
    <w:rsid w:val="003A49DC"/>
    <w:rsid w:val="003A5057"/>
    <w:rsid w:val="003B4FD9"/>
    <w:rsid w:val="003B5978"/>
    <w:rsid w:val="003B5CD7"/>
    <w:rsid w:val="003B5CDE"/>
    <w:rsid w:val="003B6200"/>
    <w:rsid w:val="003B6313"/>
    <w:rsid w:val="003B6CA2"/>
    <w:rsid w:val="003B75E1"/>
    <w:rsid w:val="003B7712"/>
    <w:rsid w:val="003C19AD"/>
    <w:rsid w:val="003C19B4"/>
    <w:rsid w:val="003C1BC4"/>
    <w:rsid w:val="003C1D10"/>
    <w:rsid w:val="003C39BB"/>
    <w:rsid w:val="003C3ADB"/>
    <w:rsid w:val="003C3EAC"/>
    <w:rsid w:val="003C4905"/>
    <w:rsid w:val="003C4AD0"/>
    <w:rsid w:val="003C4D6E"/>
    <w:rsid w:val="003C626F"/>
    <w:rsid w:val="003C6340"/>
    <w:rsid w:val="003C6553"/>
    <w:rsid w:val="003C69D3"/>
    <w:rsid w:val="003C7A4C"/>
    <w:rsid w:val="003C7BB5"/>
    <w:rsid w:val="003D1998"/>
    <w:rsid w:val="003D1C6F"/>
    <w:rsid w:val="003D3DDF"/>
    <w:rsid w:val="003D407E"/>
    <w:rsid w:val="003D4FE0"/>
    <w:rsid w:val="003D586E"/>
    <w:rsid w:val="003D5C90"/>
    <w:rsid w:val="003D6FF1"/>
    <w:rsid w:val="003D7E40"/>
    <w:rsid w:val="003E00CE"/>
    <w:rsid w:val="003E3022"/>
    <w:rsid w:val="003E3295"/>
    <w:rsid w:val="003E3BF7"/>
    <w:rsid w:val="003E4734"/>
    <w:rsid w:val="003E53E3"/>
    <w:rsid w:val="003E5F1D"/>
    <w:rsid w:val="003F069C"/>
    <w:rsid w:val="003F1A0E"/>
    <w:rsid w:val="003F1E65"/>
    <w:rsid w:val="003F1E7C"/>
    <w:rsid w:val="003F27F6"/>
    <w:rsid w:val="003F2DDA"/>
    <w:rsid w:val="003F46D5"/>
    <w:rsid w:val="003F5B6F"/>
    <w:rsid w:val="003F7005"/>
    <w:rsid w:val="003F7010"/>
    <w:rsid w:val="003F7114"/>
    <w:rsid w:val="003F7820"/>
    <w:rsid w:val="00400E4A"/>
    <w:rsid w:val="00400EC6"/>
    <w:rsid w:val="0040220B"/>
    <w:rsid w:val="004041D7"/>
    <w:rsid w:val="00407B11"/>
    <w:rsid w:val="004126D2"/>
    <w:rsid w:val="00413788"/>
    <w:rsid w:val="00413F47"/>
    <w:rsid w:val="00414A39"/>
    <w:rsid w:val="00414E0B"/>
    <w:rsid w:val="00417266"/>
    <w:rsid w:val="004203F3"/>
    <w:rsid w:val="004208DF"/>
    <w:rsid w:val="0042277E"/>
    <w:rsid w:val="004239E0"/>
    <w:rsid w:val="00424310"/>
    <w:rsid w:val="00424F80"/>
    <w:rsid w:val="00424FFB"/>
    <w:rsid w:val="00426D7F"/>
    <w:rsid w:val="00430A37"/>
    <w:rsid w:val="00430DA7"/>
    <w:rsid w:val="00431272"/>
    <w:rsid w:val="004314C4"/>
    <w:rsid w:val="00432796"/>
    <w:rsid w:val="00432FA7"/>
    <w:rsid w:val="00433612"/>
    <w:rsid w:val="0043570E"/>
    <w:rsid w:val="00440455"/>
    <w:rsid w:val="00441C95"/>
    <w:rsid w:val="004430A3"/>
    <w:rsid w:val="004504D7"/>
    <w:rsid w:val="004511F1"/>
    <w:rsid w:val="00451D29"/>
    <w:rsid w:val="00451DEE"/>
    <w:rsid w:val="00452809"/>
    <w:rsid w:val="00453361"/>
    <w:rsid w:val="00454DE3"/>
    <w:rsid w:val="0045511F"/>
    <w:rsid w:val="0045515A"/>
    <w:rsid w:val="00456A4C"/>
    <w:rsid w:val="004570EE"/>
    <w:rsid w:val="00463EDB"/>
    <w:rsid w:val="004661C8"/>
    <w:rsid w:val="0046659B"/>
    <w:rsid w:val="004707A2"/>
    <w:rsid w:val="004712C7"/>
    <w:rsid w:val="004722C3"/>
    <w:rsid w:val="00472719"/>
    <w:rsid w:val="0047364A"/>
    <w:rsid w:val="004748DF"/>
    <w:rsid w:val="00475E6F"/>
    <w:rsid w:val="004811BD"/>
    <w:rsid w:val="00481617"/>
    <w:rsid w:val="00482874"/>
    <w:rsid w:val="00482F14"/>
    <w:rsid w:val="0048387F"/>
    <w:rsid w:val="0049260F"/>
    <w:rsid w:val="00492DE2"/>
    <w:rsid w:val="00492F01"/>
    <w:rsid w:val="004934BC"/>
    <w:rsid w:val="004938D7"/>
    <w:rsid w:val="004961A3"/>
    <w:rsid w:val="0049681D"/>
    <w:rsid w:val="00496A8E"/>
    <w:rsid w:val="00496C58"/>
    <w:rsid w:val="004970F8"/>
    <w:rsid w:val="004A1853"/>
    <w:rsid w:val="004A2B6A"/>
    <w:rsid w:val="004A2C7F"/>
    <w:rsid w:val="004A3CCF"/>
    <w:rsid w:val="004A3DA1"/>
    <w:rsid w:val="004A4B7A"/>
    <w:rsid w:val="004A4CEB"/>
    <w:rsid w:val="004A5B53"/>
    <w:rsid w:val="004A6592"/>
    <w:rsid w:val="004B1CA9"/>
    <w:rsid w:val="004B1DAF"/>
    <w:rsid w:val="004B37C1"/>
    <w:rsid w:val="004B3EFF"/>
    <w:rsid w:val="004B4C77"/>
    <w:rsid w:val="004B560F"/>
    <w:rsid w:val="004B650F"/>
    <w:rsid w:val="004B74B7"/>
    <w:rsid w:val="004C0047"/>
    <w:rsid w:val="004C0677"/>
    <w:rsid w:val="004C0AEB"/>
    <w:rsid w:val="004C7146"/>
    <w:rsid w:val="004D4B72"/>
    <w:rsid w:val="004D4F6A"/>
    <w:rsid w:val="004D5839"/>
    <w:rsid w:val="004D704C"/>
    <w:rsid w:val="004E175A"/>
    <w:rsid w:val="004E337D"/>
    <w:rsid w:val="004E4DEE"/>
    <w:rsid w:val="004E76B2"/>
    <w:rsid w:val="004E7C84"/>
    <w:rsid w:val="004F04E0"/>
    <w:rsid w:val="004F21F5"/>
    <w:rsid w:val="004F24AD"/>
    <w:rsid w:val="004F49E0"/>
    <w:rsid w:val="004F50A1"/>
    <w:rsid w:val="004F5372"/>
    <w:rsid w:val="004F61C5"/>
    <w:rsid w:val="004F77D0"/>
    <w:rsid w:val="004F7D48"/>
    <w:rsid w:val="00500350"/>
    <w:rsid w:val="0050423A"/>
    <w:rsid w:val="0050527C"/>
    <w:rsid w:val="00510B9C"/>
    <w:rsid w:val="0051128F"/>
    <w:rsid w:val="005134A6"/>
    <w:rsid w:val="0051434D"/>
    <w:rsid w:val="005150A9"/>
    <w:rsid w:val="005150AB"/>
    <w:rsid w:val="00517CC3"/>
    <w:rsid w:val="00520536"/>
    <w:rsid w:val="00520884"/>
    <w:rsid w:val="00521EDC"/>
    <w:rsid w:val="0052285F"/>
    <w:rsid w:val="00522CD5"/>
    <w:rsid w:val="005233DA"/>
    <w:rsid w:val="005246D3"/>
    <w:rsid w:val="00524837"/>
    <w:rsid w:val="00525115"/>
    <w:rsid w:val="00526088"/>
    <w:rsid w:val="005265D0"/>
    <w:rsid w:val="005274D5"/>
    <w:rsid w:val="00527C79"/>
    <w:rsid w:val="00527DAC"/>
    <w:rsid w:val="005340CE"/>
    <w:rsid w:val="00534FB7"/>
    <w:rsid w:val="005356C2"/>
    <w:rsid w:val="005357F4"/>
    <w:rsid w:val="005370A8"/>
    <w:rsid w:val="00542716"/>
    <w:rsid w:val="00542E3E"/>
    <w:rsid w:val="00544743"/>
    <w:rsid w:val="00547A74"/>
    <w:rsid w:val="0055059C"/>
    <w:rsid w:val="00551251"/>
    <w:rsid w:val="005535E6"/>
    <w:rsid w:val="00555510"/>
    <w:rsid w:val="00556095"/>
    <w:rsid w:val="005571B1"/>
    <w:rsid w:val="00566D47"/>
    <w:rsid w:val="00566FF0"/>
    <w:rsid w:val="005671B2"/>
    <w:rsid w:val="00567208"/>
    <w:rsid w:val="00567E5E"/>
    <w:rsid w:val="00567FCC"/>
    <w:rsid w:val="00570FB2"/>
    <w:rsid w:val="00571DDC"/>
    <w:rsid w:val="0057724B"/>
    <w:rsid w:val="005775A6"/>
    <w:rsid w:val="00577C38"/>
    <w:rsid w:val="00577F25"/>
    <w:rsid w:val="00580A36"/>
    <w:rsid w:val="005812CB"/>
    <w:rsid w:val="00582971"/>
    <w:rsid w:val="00582B7D"/>
    <w:rsid w:val="00582FF1"/>
    <w:rsid w:val="0058423F"/>
    <w:rsid w:val="00584941"/>
    <w:rsid w:val="00584FC4"/>
    <w:rsid w:val="0058512A"/>
    <w:rsid w:val="00585E8A"/>
    <w:rsid w:val="00586EF1"/>
    <w:rsid w:val="005904E4"/>
    <w:rsid w:val="0059553F"/>
    <w:rsid w:val="00596A54"/>
    <w:rsid w:val="00597938"/>
    <w:rsid w:val="00597D2D"/>
    <w:rsid w:val="00597D85"/>
    <w:rsid w:val="005A06A0"/>
    <w:rsid w:val="005A1EDF"/>
    <w:rsid w:val="005A2634"/>
    <w:rsid w:val="005A29CC"/>
    <w:rsid w:val="005A3002"/>
    <w:rsid w:val="005A42C2"/>
    <w:rsid w:val="005A4DD7"/>
    <w:rsid w:val="005A5956"/>
    <w:rsid w:val="005A5FF8"/>
    <w:rsid w:val="005A7062"/>
    <w:rsid w:val="005A7D5E"/>
    <w:rsid w:val="005B3250"/>
    <w:rsid w:val="005B4220"/>
    <w:rsid w:val="005B48AE"/>
    <w:rsid w:val="005B5552"/>
    <w:rsid w:val="005B57F0"/>
    <w:rsid w:val="005B59DC"/>
    <w:rsid w:val="005B6404"/>
    <w:rsid w:val="005B654A"/>
    <w:rsid w:val="005B7876"/>
    <w:rsid w:val="005C0586"/>
    <w:rsid w:val="005C1CB7"/>
    <w:rsid w:val="005C2559"/>
    <w:rsid w:val="005C2B92"/>
    <w:rsid w:val="005C4E4E"/>
    <w:rsid w:val="005C5DE3"/>
    <w:rsid w:val="005C77A4"/>
    <w:rsid w:val="005C7E07"/>
    <w:rsid w:val="005D0E37"/>
    <w:rsid w:val="005D1992"/>
    <w:rsid w:val="005D25FC"/>
    <w:rsid w:val="005D2732"/>
    <w:rsid w:val="005D4269"/>
    <w:rsid w:val="005D510D"/>
    <w:rsid w:val="005E221B"/>
    <w:rsid w:val="005E34CD"/>
    <w:rsid w:val="005E3A28"/>
    <w:rsid w:val="005E3B4D"/>
    <w:rsid w:val="005E3EA0"/>
    <w:rsid w:val="005E4C35"/>
    <w:rsid w:val="005F0011"/>
    <w:rsid w:val="005F0990"/>
    <w:rsid w:val="005F0E23"/>
    <w:rsid w:val="005F1E7F"/>
    <w:rsid w:val="005F3947"/>
    <w:rsid w:val="005F4DD3"/>
    <w:rsid w:val="005F4E3C"/>
    <w:rsid w:val="005F5DF9"/>
    <w:rsid w:val="005F7822"/>
    <w:rsid w:val="005F7861"/>
    <w:rsid w:val="006039B8"/>
    <w:rsid w:val="00603C87"/>
    <w:rsid w:val="0060562D"/>
    <w:rsid w:val="00605AE1"/>
    <w:rsid w:val="00605EDC"/>
    <w:rsid w:val="006060B8"/>
    <w:rsid w:val="006071A3"/>
    <w:rsid w:val="00607667"/>
    <w:rsid w:val="00610202"/>
    <w:rsid w:val="00611493"/>
    <w:rsid w:val="00612BBC"/>
    <w:rsid w:val="00614B35"/>
    <w:rsid w:val="006150E4"/>
    <w:rsid w:val="00616364"/>
    <w:rsid w:val="00616FC0"/>
    <w:rsid w:val="006211F0"/>
    <w:rsid w:val="00622F65"/>
    <w:rsid w:val="00623E68"/>
    <w:rsid w:val="00626178"/>
    <w:rsid w:val="00632BED"/>
    <w:rsid w:val="00632EEC"/>
    <w:rsid w:val="006337CF"/>
    <w:rsid w:val="00634C62"/>
    <w:rsid w:val="00635205"/>
    <w:rsid w:val="00635C36"/>
    <w:rsid w:val="00637C34"/>
    <w:rsid w:val="0064022B"/>
    <w:rsid w:val="00641158"/>
    <w:rsid w:val="006413A5"/>
    <w:rsid w:val="00641F77"/>
    <w:rsid w:val="00642ED6"/>
    <w:rsid w:val="006435F1"/>
    <w:rsid w:val="00646841"/>
    <w:rsid w:val="00646AA3"/>
    <w:rsid w:val="00647DD3"/>
    <w:rsid w:val="00650973"/>
    <w:rsid w:val="0065127B"/>
    <w:rsid w:val="006518BD"/>
    <w:rsid w:val="00651BAB"/>
    <w:rsid w:val="00652B76"/>
    <w:rsid w:val="006534FC"/>
    <w:rsid w:val="00654312"/>
    <w:rsid w:val="006545AA"/>
    <w:rsid w:val="00656370"/>
    <w:rsid w:val="00656645"/>
    <w:rsid w:val="00660064"/>
    <w:rsid w:val="00660D0B"/>
    <w:rsid w:val="00662644"/>
    <w:rsid w:val="00662A34"/>
    <w:rsid w:val="0066340C"/>
    <w:rsid w:val="00664102"/>
    <w:rsid w:val="0066421C"/>
    <w:rsid w:val="00665064"/>
    <w:rsid w:val="006663D2"/>
    <w:rsid w:val="00670122"/>
    <w:rsid w:val="00670C71"/>
    <w:rsid w:val="006725EE"/>
    <w:rsid w:val="00674325"/>
    <w:rsid w:val="0067531D"/>
    <w:rsid w:val="00675630"/>
    <w:rsid w:val="00677323"/>
    <w:rsid w:val="0068076D"/>
    <w:rsid w:val="00681064"/>
    <w:rsid w:val="00682DD7"/>
    <w:rsid w:val="00683577"/>
    <w:rsid w:val="006840EB"/>
    <w:rsid w:val="00685D74"/>
    <w:rsid w:val="00686368"/>
    <w:rsid w:val="00686D01"/>
    <w:rsid w:val="00686EA6"/>
    <w:rsid w:val="006877AA"/>
    <w:rsid w:val="006942D2"/>
    <w:rsid w:val="006954C7"/>
    <w:rsid w:val="006965A1"/>
    <w:rsid w:val="00696B60"/>
    <w:rsid w:val="006971C6"/>
    <w:rsid w:val="006A14C5"/>
    <w:rsid w:val="006A2057"/>
    <w:rsid w:val="006A286C"/>
    <w:rsid w:val="006A2DB4"/>
    <w:rsid w:val="006A309E"/>
    <w:rsid w:val="006A40AE"/>
    <w:rsid w:val="006A5A97"/>
    <w:rsid w:val="006A5CED"/>
    <w:rsid w:val="006A75EE"/>
    <w:rsid w:val="006A7D30"/>
    <w:rsid w:val="006B01DE"/>
    <w:rsid w:val="006B0817"/>
    <w:rsid w:val="006B2876"/>
    <w:rsid w:val="006B3646"/>
    <w:rsid w:val="006B61C7"/>
    <w:rsid w:val="006B635D"/>
    <w:rsid w:val="006B7111"/>
    <w:rsid w:val="006B75CC"/>
    <w:rsid w:val="006C1013"/>
    <w:rsid w:val="006C1672"/>
    <w:rsid w:val="006C1750"/>
    <w:rsid w:val="006C3BD3"/>
    <w:rsid w:val="006C42C6"/>
    <w:rsid w:val="006D05A3"/>
    <w:rsid w:val="006D0EAE"/>
    <w:rsid w:val="006D28B1"/>
    <w:rsid w:val="006D3EDA"/>
    <w:rsid w:val="006D54D5"/>
    <w:rsid w:val="006D6ECB"/>
    <w:rsid w:val="006D765B"/>
    <w:rsid w:val="006E0830"/>
    <w:rsid w:val="006E2794"/>
    <w:rsid w:val="006E315F"/>
    <w:rsid w:val="006E46CF"/>
    <w:rsid w:val="006E6F2B"/>
    <w:rsid w:val="006E7918"/>
    <w:rsid w:val="006E7E7B"/>
    <w:rsid w:val="006E7F35"/>
    <w:rsid w:val="006F01D0"/>
    <w:rsid w:val="006F03A3"/>
    <w:rsid w:val="006F097E"/>
    <w:rsid w:val="006F22C7"/>
    <w:rsid w:val="006F52B3"/>
    <w:rsid w:val="006F76CB"/>
    <w:rsid w:val="00701690"/>
    <w:rsid w:val="00702AA3"/>
    <w:rsid w:val="00707BF0"/>
    <w:rsid w:val="00710EC6"/>
    <w:rsid w:val="00712955"/>
    <w:rsid w:val="00712D54"/>
    <w:rsid w:val="00713E18"/>
    <w:rsid w:val="007151DA"/>
    <w:rsid w:val="00716DF7"/>
    <w:rsid w:val="007202F8"/>
    <w:rsid w:val="00720E1F"/>
    <w:rsid w:val="00720FBB"/>
    <w:rsid w:val="00721F6E"/>
    <w:rsid w:val="00723FFB"/>
    <w:rsid w:val="007258D0"/>
    <w:rsid w:val="00727076"/>
    <w:rsid w:val="00727ABA"/>
    <w:rsid w:val="007304A0"/>
    <w:rsid w:val="00731B11"/>
    <w:rsid w:val="00731CC4"/>
    <w:rsid w:val="00733ADD"/>
    <w:rsid w:val="00734528"/>
    <w:rsid w:val="007375F5"/>
    <w:rsid w:val="00740736"/>
    <w:rsid w:val="00741021"/>
    <w:rsid w:val="00741931"/>
    <w:rsid w:val="00743724"/>
    <w:rsid w:val="00743974"/>
    <w:rsid w:val="007446B7"/>
    <w:rsid w:val="007446B9"/>
    <w:rsid w:val="00744960"/>
    <w:rsid w:val="00745E61"/>
    <w:rsid w:val="00745FF1"/>
    <w:rsid w:val="007500D9"/>
    <w:rsid w:val="00751A89"/>
    <w:rsid w:val="00751C5F"/>
    <w:rsid w:val="00752FDE"/>
    <w:rsid w:val="00753A97"/>
    <w:rsid w:val="007554B1"/>
    <w:rsid w:val="00762113"/>
    <w:rsid w:val="007639F0"/>
    <w:rsid w:val="00764484"/>
    <w:rsid w:val="007650F7"/>
    <w:rsid w:val="00765B9C"/>
    <w:rsid w:val="00765FBE"/>
    <w:rsid w:val="00766343"/>
    <w:rsid w:val="0076634D"/>
    <w:rsid w:val="00766E5F"/>
    <w:rsid w:val="00766EB6"/>
    <w:rsid w:val="007672CD"/>
    <w:rsid w:val="0077028A"/>
    <w:rsid w:val="00770861"/>
    <w:rsid w:val="007762B1"/>
    <w:rsid w:val="00780342"/>
    <w:rsid w:val="00780802"/>
    <w:rsid w:val="00780839"/>
    <w:rsid w:val="00781D72"/>
    <w:rsid w:val="00782360"/>
    <w:rsid w:val="007845AC"/>
    <w:rsid w:val="00785FD9"/>
    <w:rsid w:val="0078784E"/>
    <w:rsid w:val="0079010C"/>
    <w:rsid w:val="00790D81"/>
    <w:rsid w:val="007913E2"/>
    <w:rsid w:val="007915C8"/>
    <w:rsid w:val="00791AAB"/>
    <w:rsid w:val="007937DE"/>
    <w:rsid w:val="00793D61"/>
    <w:rsid w:val="007940D6"/>
    <w:rsid w:val="007968DA"/>
    <w:rsid w:val="007A0E38"/>
    <w:rsid w:val="007A26E1"/>
    <w:rsid w:val="007A2746"/>
    <w:rsid w:val="007A2D4F"/>
    <w:rsid w:val="007A2F75"/>
    <w:rsid w:val="007A4184"/>
    <w:rsid w:val="007A4461"/>
    <w:rsid w:val="007A5141"/>
    <w:rsid w:val="007A5404"/>
    <w:rsid w:val="007A5DB9"/>
    <w:rsid w:val="007B1A5D"/>
    <w:rsid w:val="007B267F"/>
    <w:rsid w:val="007B2E0C"/>
    <w:rsid w:val="007B322C"/>
    <w:rsid w:val="007B5E97"/>
    <w:rsid w:val="007B6867"/>
    <w:rsid w:val="007B71A4"/>
    <w:rsid w:val="007B74E3"/>
    <w:rsid w:val="007B7DB6"/>
    <w:rsid w:val="007C09C2"/>
    <w:rsid w:val="007C23DD"/>
    <w:rsid w:val="007C37AF"/>
    <w:rsid w:val="007C3B8D"/>
    <w:rsid w:val="007C3EAB"/>
    <w:rsid w:val="007C40C4"/>
    <w:rsid w:val="007C4705"/>
    <w:rsid w:val="007C5384"/>
    <w:rsid w:val="007C58D8"/>
    <w:rsid w:val="007C5E18"/>
    <w:rsid w:val="007C6049"/>
    <w:rsid w:val="007D1630"/>
    <w:rsid w:val="007D298A"/>
    <w:rsid w:val="007D32DB"/>
    <w:rsid w:val="007D545D"/>
    <w:rsid w:val="007D5D57"/>
    <w:rsid w:val="007D689D"/>
    <w:rsid w:val="007E02D4"/>
    <w:rsid w:val="007E03F7"/>
    <w:rsid w:val="007E09F4"/>
    <w:rsid w:val="007E1AB6"/>
    <w:rsid w:val="007E23CA"/>
    <w:rsid w:val="007E34E2"/>
    <w:rsid w:val="007E39DE"/>
    <w:rsid w:val="007E3A60"/>
    <w:rsid w:val="007E5025"/>
    <w:rsid w:val="007E66B6"/>
    <w:rsid w:val="007E6CB1"/>
    <w:rsid w:val="007F32F5"/>
    <w:rsid w:val="007F34C0"/>
    <w:rsid w:val="007F57FF"/>
    <w:rsid w:val="00804781"/>
    <w:rsid w:val="008055E7"/>
    <w:rsid w:val="008068AD"/>
    <w:rsid w:val="00812405"/>
    <w:rsid w:val="00813502"/>
    <w:rsid w:val="00816D5B"/>
    <w:rsid w:val="008171E8"/>
    <w:rsid w:val="00820B64"/>
    <w:rsid w:val="00820C44"/>
    <w:rsid w:val="00821AEC"/>
    <w:rsid w:val="00822C8C"/>
    <w:rsid w:val="00824E57"/>
    <w:rsid w:val="008309C8"/>
    <w:rsid w:val="00832C90"/>
    <w:rsid w:val="0083386C"/>
    <w:rsid w:val="008338EC"/>
    <w:rsid w:val="00833964"/>
    <w:rsid w:val="008345F1"/>
    <w:rsid w:val="00834FA7"/>
    <w:rsid w:val="0083532E"/>
    <w:rsid w:val="00835A64"/>
    <w:rsid w:val="008372DD"/>
    <w:rsid w:val="00840985"/>
    <w:rsid w:val="0084333D"/>
    <w:rsid w:val="00843591"/>
    <w:rsid w:val="00843725"/>
    <w:rsid w:val="0084383D"/>
    <w:rsid w:val="00844137"/>
    <w:rsid w:val="008441B8"/>
    <w:rsid w:val="00844B29"/>
    <w:rsid w:val="00853D89"/>
    <w:rsid w:val="0085695E"/>
    <w:rsid w:val="00856BDC"/>
    <w:rsid w:val="008576CE"/>
    <w:rsid w:val="00857A43"/>
    <w:rsid w:val="00857DF4"/>
    <w:rsid w:val="00860D3E"/>
    <w:rsid w:val="00861764"/>
    <w:rsid w:val="0086178C"/>
    <w:rsid w:val="008626AC"/>
    <w:rsid w:val="00864165"/>
    <w:rsid w:val="00864865"/>
    <w:rsid w:val="00864A8C"/>
    <w:rsid w:val="008674A9"/>
    <w:rsid w:val="00870EA8"/>
    <w:rsid w:val="00871312"/>
    <w:rsid w:val="008719D1"/>
    <w:rsid w:val="0087397F"/>
    <w:rsid w:val="0087523A"/>
    <w:rsid w:val="00877CD0"/>
    <w:rsid w:val="008808D5"/>
    <w:rsid w:val="00882270"/>
    <w:rsid w:val="008825C7"/>
    <w:rsid w:val="00882D72"/>
    <w:rsid w:val="00884E22"/>
    <w:rsid w:val="00884F13"/>
    <w:rsid w:val="0088556D"/>
    <w:rsid w:val="0088705D"/>
    <w:rsid w:val="00890634"/>
    <w:rsid w:val="00890BAE"/>
    <w:rsid w:val="00891947"/>
    <w:rsid w:val="008945C0"/>
    <w:rsid w:val="00895CCA"/>
    <w:rsid w:val="008A0186"/>
    <w:rsid w:val="008A28B3"/>
    <w:rsid w:val="008A38D2"/>
    <w:rsid w:val="008A4B31"/>
    <w:rsid w:val="008A566C"/>
    <w:rsid w:val="008A69C9"/>
    <w:rsid w:val="008B1188"/>
    <w:rsid w:val="008B1BBF"/>
    <w:rsid w:val="008B3D48"/>
    <w:rsid w:val="008B40FE"/>
    <w:rsid w:val="008B4B93"/>
    <w:rsid w:val="008B7F16"/>
    <w:rsid w:val="008C0AA9"/>
    <w:rsid w:val="008C33F8"/>
    <w:rsid w:val="008C41E5"/>
    <w:rsid w:val="008C4435"/>
    <w:rsid w:val="008C50AE"/>
    <w:rsid w:val="008C539F"/>
    <w:rsid w:val="008C5C40"/>
    <w:rsid w:val="008C5F09"/>
    <w:rsid w:val="008D28D2"/>
    <w:rsid w:val="008D340E"/>
    <w:rsid w:val="008D5CA3"/>
    <w:rsid w:val="008D6591"/>
    <w:rsid w:val="008D76B3"/>
    <w:rsid w:val="008D7CDE"/>
    <w:rsid w:val="008D7D2A"/>
    <w:rsid w:val="008E0E37"/>
    <w:rsid w:val="008E1FA3"/>
    <w:rsid w:val="008E2883"/>
    <w:rsid w:val="008E2BBE"/>
    <w:rsid w:val="008E3BE8"/>
    <w:rsid w:val="008E4C1E"/>
    <w:rsid w:val="008E7199"/>
    <w:rsid w:val="008E761F"/>
    <w:rsid w:val="008F0A97"/>
    <w:rsid w:val="008F0BFC"/>
    <w:rsid w:val="008F327C"/>
    <w:rsid w:val="008F36FB"/>
    <w:rsid w:val="008F5703"/>
    <w:rsid w:val="008F672D"/>
    <w:rsid w:val="008F6C45"/>
    <w:rsid w:val="008F6E68"/>
    <w:rsid w:val="008F6F1C"/>
    <w:rsid w:val="00900ADB"/>
    <w:rsid w:val="009027B8"/>
    <w:rsid w:val="009048CE"/>
    <w:rsid w:val="00905875"/>
    <w:rsid w:val="00905C6F"/>
    <w:rsid w:val="00906A3C"/>
    <w:rsid w:val="00906AA2"/>
    <w:rsid w:val="00907BB3"/>
    <w:rsid w:val="00910040"/>
    <w:rsid w:val="00910339"/>
    <w:rsid w:val="00913192"/>
    <w:rsid w:val="00913529"/>
    <w:rsid w:val="00913A58"/>
    <w:rsid w:val="0091470E"/>
    <w:rsid w:val="0091480C"/>
    <w:rsid w:val="009149C9"/>
    <w:rsid w:val="00914A8E"/>
    <w:rsid w:val="00914FB8"/>
    <w:rsid w:val="0091547B"/>
    <w:rsid w:val="009163DE"/>
    <w:rsid w:val="009164AC"/>
    <w:rsid w:val="0091698E"/>
    <w:rsid w:val="00916B57"/>
    <w:rsid w:val="009177DD"/>
    <w:rsid w:val="00917B86"/>
    <w:rsid w:val="009204AF"/>
    <w:rsid w:val="00921E82"/>
    <w:rsid w:val="00922076"/>
    <w:rsid w:val="00923021"/>
    <w:rsid w:val="00924D44"/>
    <w:rsid w:val="009251AA"/>
    <w:rsid w:val="00925232"/>
    <w:rsid w:val="00926517"/>
    <w:rsid w:val="00927078"/>
    <w:rsid w:val="00927196"/>
    <w:rsid w:val="0092756F"/>
    <w:rsid w:val="00930275"/>
    <w:rsid w:val="00931EC9"/>
    <w:rsid w:val="00933E1C"/>
    <w:rsid w:val="00940494"/>
    <w:rsid w:val="00940722"/>
    <w:rsid w:val="00940DAD"/>
    <w:rsid w:val="009416F8"/>
    <w:rsid w:val="00941DA8"/>
    <w:rsid w:val="00941E03"/>
    <w:rsid w:val="009424E8"/>
    <w:rsid w:val="00942B7E"/>
    <w:rsid w:val="00943D10"/>
    <w:rsid w:val="009461E1"/>
    <w:rsid w:val="00946E43"/>
    <w:rsid w:val="00950946"/>
    <w:rsid w:val="00950995"/>
    <w:rsid w:val="00952A63"/>
    <w:rsid w:val="009541B5"/>
    <w:rsid w:val="0095533B"/>
    <w:rsid w:val="0095533F"/>
    <w:rsid w:val="009563F0"/>
    <w:rsid w:val="00957596"/>
    <w:rsid w:val="00957AE3"/>
    <w:rsid w:val="009605FE"/>
    <w:rsid w:val="00960E78"/>
    <w:rsid w:val="00963EE7"/>
    <w:rsid w:val="00963FB9"/>
    <w:rsid w:val="009645A9"/>
    <w:rsid w:val="00965B53"/>
    <w:rsid w:val="009703FD"/>
    <w:rsid w:val="009744A1"/>
    <w:rsid w:val="009744C1"/>
    <w:rsid w:val="00974F90"/>
    <w:rsid w:val="00976283"/>
    <w:rsid w:val="009775C0"/>
    <w:rsid w:val="00977676"/>
    <w:rsid w:val="00977A2A"/>
    <w:rsid w:val="009802EF"/>
    <w:rsid w:val="00983AC9"/>
    <w:rsid w:val="0098438E"/>
    <w:rsid w:val="00990B07"/>
    <w:rsid w:val="00991222"/>
    <w:rsid w:val="00991FD5"/>
    <w:rsid w:val="0099286B"/>
    <w:rsid w:val="009929E0"/>
    <w:rsid w:val="00992CF4"/>
    <w:rsid w:val="009935BA"/>
    <w:rsid w:val="00993616"/>
    <w:rsid w:val="00993AD2"/>
    <w:rsid w:val="0099774C"/>
    <w:rsid w:val="009A013E"/>
    <w:rsid w:val="009A0D3B"/>
    <w:rsid w:val="009A1FCB"/>
    <w:rsid w:val="009A31FD"/>
    <w:rsid w:val="009A484F"/>
    <w:rsid w:val="009A75AB"/>
    <w:rsid w:val="009B0A8E"/>
    <w:rsid w:val="009B0F1C"/>
    <w:rsid w:val="009B2F72"/>
    <w:rsid w:val="009B3B55"/>
    <w:rsid w:val="009B4BAA"/>
    <w:rsid w:val="009B4D92"/>
    <w:rsid w:val="009B5EA4"/>
    <w:rsid w:val="009B6A0E"/>
    <w:rsid w:val="009C2257"/>
    <w:rsid w:val="009C3850"/>
    <w:rsid w:val="009C3AAF"/>
    <w:rsid w:val="009C5FC7"/>
    <w:rsid w:val="009C6117"/>
    <w:rsid w:val="009C763F"/>
    <w:rsid w:val="009D0EB9"/>
    <w:rsid w:val="009D1283"/>
    <w:rsid w:val="009D4C33"/>
    <w:rsid w:val="009D634B"/>
    <w:rsid w:val="009D6F6E"/>
    <w:rsid w:val="009D7947"/>
    <w:rsid w:val="009E01D7"/>
    <w:rsid w:val="009E405D"/>
    <w:rsid w:val="009E4482"/>
    <w:rsid w:val="009E5230"/>
    <w:rsid w:val="009E5EC6"/>
    <w:rsid w:val="009E7682"/>
    <w:rsid w:val="009F0082"/>
    <w:rsid w:val="009F06FF"/>
    <w:rsid w:val="009F20FD"/>
    <w:rsid w:val="009F3B2F"/>
    <w:rsid w:val="009F490E"/>
    <w:rsid w:val="009F522B"/>
    <w:rsid w:val="009F5EEA"/>
    <w:rsid w:val="009F72D0"/>
    <w:rsid w:val="00A03975"/>
    <w:rsid w:val="00A10F04"/>
    <w:rsid w:val="00A11B4E"/>
    <w:rsid w:val="00A13198"/>
    <w:rsid w:val="00A134E5"/>
    <w:rsid w:val="00A1378D"/>
    <w:rsid w:val="00A15A89"/>
    <w:rsid w:val="00A16229"/>
    <w:rsid w:val="00A16BCD"/>
    <w:rsid w:val="00A17721"/>
    <w:rsid w:val="00A17B19"/>
    <w:rsid w:val="00A17EA7"/>
    <w:rsid w:val="00A23299"/>
    <w:rsid w:val="00A23D8C"/>
    <w:rsid w:val="00A248F6"/>
    <w:rsid w:val="00A24925"/>
    <w:rsid w:val="00A24945"/>
    <w:rsid w:val="00A31315"/>
    <w:rsid w:val="00A31BD6"/>
    <w:rsid w:val="00A31CDE"/>
    <w:rsid w:val="00A31EB4"/>
    <w:rsid w:val="00A32C70"/>
    <w:rsid w:val="00A32F3F"/>
    <w:rsid w:val="00A36808"/>
    <w:rsid w:val="00A36CDD"/>
    <w:rsid w:val="00A37B89"/>
    <w:rsid w:val="00A403CE"/>
    <w:rsid w:val="00A41514"/>
    <w:rsid w:val="00A418CE"/>
    <w:rsid w:val="00A441DE"/>
    <w:rsid w:val="00A4502D"/>
    <w:rsid w:val="00A47A64"/>
    <w:rsid w:val="00A51907"/>
    <w:rsid w:val="00A51ADE"/>
    <w:rsid w:val="00A524C9"/>
    <w:rsid w:val="00A5393A"/>
    <w:rsid w:val="00A545DB"/>
    <w:rsid w:val="00A57380"/>
    <w:rsid w:val="00A5779A"/>
    <w:rsid w:val="00A579A2"/>
    <w:rsid w:val="00A60A37"/>
    <w:rsid w:val="00A6150A"/>
    <w:rsid w:val="00A61937"/>
    <w:rsid w:val="00A62336"/>
    <w:rsid w:val="00A623F8"/>
    <w:rsid w:val="00A641DB"/>
    <w:rsid w:val="00A649A4"/>
    <w:rsid w:val="00A66725"/>
    <w:rsid w:val="00A67A21"/>
    <w:rsid w:val="00A67FB1"/>
    <w:rsid w:val="00A710D0"/>
    <w:rsid w:val="00A71120"/>
    <w:rsid w:val="00A712CF"/>
    <w:rsid w:val="00A72214"/>
    <w:rsid w:val="00A74ABB"/>
    <w:rsid w:val="00A7508F"/>
    <w:rsid w:val="00A75DA0"/>
    <w:rsid w:val="00A766C0"/>
    <w:rsid w:val="00A767F5"/>
    <w:rsid w:val="00A77AAC"/>
    <w:rsid w:val="00A77F46"/>
    <w:rsid w:val="00A80606"/>
    <w:rsid w:val="00A80A7D"/>
    <w:rsid w:val="00A82928"/>
    <w:rsid w:val="00A85F25"/>
    <w:rsid w:val="00A86935"/>
    <w:rsid w:val="00A86AC7"/>
    <w:rsid w:val="00A86C38"/>
    <w:rsid w:val="00A87991"/>
    <w:rsid w:val="00A87F1A"/>
    <w:rsid w:val="00A91914"/>
    <w:rsid w:val="00A92C71"/>
    <w:rsid w:val="00A93527"/>
    <w:rsid w:val="00A945A4"/>
    <w:rsid w:val="00A94EE4"/>
    <w:rsid w:val="00A9576A"/>
    <w:rsid w:val="00A95F10"/>
    <w:rsid w:val="00A95FE0"/>
    <w:rsid w:val="00A96384"/>
    <w:rsid w:val="00AA2121"/>
    <w:rsid w:val="00AA4420"/>
    <w:rsid w:val="00AA4950"/>
    <w:rsid w:val="00AA524D"/>
    <w:rsid w:val="00AA5605"/>
    <w:rsid w:val="00AA6BE6"/>
    <w:rsid w:val="00AA71DE"/>
    <w:rsid w:val="00AB0095"/>
    <w:rsid w:val="00AB086E"/>
    <w:rsid w:val="00AB36EE"/>
    <w:rsid w:val="00AB3E5E"/>
    <w:rsid w:val="00AB58F1"/>
    <w:rsid w:val="00AB6A36"/>
    <w:rsid w:val="00AB6A3E"/>
    <w:rsid w:val="00AC0F25"/>
    <w:rsid w:val="00AC1ED4"/>
    <w:rsid w:val="00AC2768"/>
    <w:rsid w:val="00AC57EF"/>
    <w:rsid w:val="00AC5A72"/>
    <w:rsid w:val="00AC6E51"/>
    <w:rsid w:val="00AC734B"/>
    <w:rsid w:val="00AD183B"/>
    <w:rsid w:val="00AD1AB4"/>
    <w:rsid w:val="00AD46D2"/>
    <w:rsid w:val="00AD5DDE"/>
    <w:rsid w:val="00AD6C20"/>
    <w:rsid w:val="00AD6E88"/>
    <w:rsid w:val="00AD6F5A"/>
    <w:rsid w:val="00AD7588"/>
    <w:rsid w:val="00AE0773"/>
    <w:rsid w:val="00AE084A"/>
    <w:rsid w:val="00AE16D9"/>
    <w:rsid w:val="00AE1703"/>
    <w:rsid w:val="00AE4938"/>
    <w:rsid w:val="00AE4E9E"/>
    <w:rsid w:val="00AE53B6"/>
    <w:rsid w:val="00AE5A63"/>
    <w:rsid w:val="00AE5D17"/>
    <w:rsid w:val="00AE7C49"/>
    <w:rsid w:val="00AF0272"/>
    <w:rsid w:val="00AF092C"/>
    <w:rsid w:val="00AF1D4D"/>
    <w:rsid w:val="00AF5930"/>
    <w:rsid w:val="00AF74C0"/>
    <w:rsid w:val="00AF7762"/>
    <w:rsid w:val="00B00C8F"/>
    <w:rsid w:val="00B017AD"/>
    <w:rsid w:val="00B01F2F"/>
    <w:rsid w:val="00B02165"/>
    <w:rsid w:val="00B02190"/>
    <w:rsid w:val="00B03CD9"/>
    <w:rsid w:val="00B107BA"/>
    <w:rsid w:val="00B10A31"/>
    <w:rsid w:val="00B11C4D"/>
    <w:rsid w:val="00B11CF1"/>
    <w:rsid w:val="00B1229F"/>
    <w:rsid w:val="00B14552"/>
    <w:rsid w:val="00B16089"/>
    <w:rsid w:val="00B209F2"/>
    <w:rsid w:val="00B22016"/>
    <w:rsid w:val="00B2397C"/>
    <w:rsid w:val="00B241C7"/>
    <w:rsid w:val="00B25222"/>
    <w:rsid w:val="00B25DE0"/>
    <w:rsid w:val="00B277C1"/>
    <w:rsid w:val="00B27831"/>
    <w:rsid w:val="00B278F8"/>
    <w:rsid w:val="00B27E1D"/>
    <w:rsid w:val="00B31237"/>
    <w:rsid w:val="00B3158E"/>
    <w:rsid w:val="00B32895"/>
    <w:rsid w:val="00B3331C"/>
    <w:rsid w:val="00B34A41"/>
    <w:rsid w:val="00B35257"/>
    <w:rsid w:val="00B37123"/>
    <w:rsid w:val="00B37E52"/>
    <w:rsid w:val="00B41474"/>
    <w:rsid w:val="00B424BF"/>
    <w:rsid w:val="00B43184"/>
    <w:rsid w:val="00B435CF"/>
    <w:rsid w:val="00B444B3"/>
    <w:rsid w:val="00B458E9"/>
    <w:rsid w:val="00B46E78"/>
    <w:rsid w:val="00B5024E"/>
    <w:rsid w:val="00B50818"/>
    <w:rsid w:val="00B51E2F"/>
    <w:rsid w:val="00B521E8"/>
    <w:rsid w:val="00B5241B"/>
    <w:rsid w:val="00B55264"/>
    <w:rsid w:val="00B5560B"/>
    <w:rsid w:val="00B55BE8"/>
    <w:rsid w:val="00B55FDA"/>
    <w:rsid w:val="00B56319"/>
    <w:rsid w:val="00B60DDC"/>
    <w:rsid w:val="00B61033"/>
    <w:rsid w:val="00B6301B"/>
    <w:rsid w:val="00B638CB"/>
    <w:rsid w:val="00B6525B"/>
    <w:rsid w:val="00B65371"/>
    <w:rsid w:val="00B65712"/>
    <w:rsid w:val="00B65995"/>
    <w:rsid w:val="00B65C0A"/>
    <w:rsid w:val="00B66011"/>
    <w:rsid w:val="00B67C3A"/>
    <w:rsid w:val="00B73A95"/>
    <w:rsid w:val="00B747C1"/>
    <w:rsid w:val="00B74D8A"/>
    <w:rsid w:val="00B80434"/>
    <w:rsid w:val="00B806A6"/>
    <w:rsid w:val="00B80886"/>
    <w:rsid w:val="00B810BE"/>
    <w:rsid w:val="00B819FC"/>
    <w:rsid w:val="00B84871"/>
    <w:rsid w:val="00B8497F"/>
    <w:rsid w:val="00B85068"/>
    <w:rsid w:val="00B8532A"/>
    <w:rsid w:val="00B856D2"/>
    <w:rsid w:val="00B86ED7"/>
    <w:rsid w:val="00B87268"/>
    <w:rsid w:val="00B934B2"/>
    <w:rsid w:val="00B93503"/>
    <w:rsid w:val="00B95D29"/>
    <w:rsid w:val="00B96F8C"/>
    <w:rsid w:val="00BA04A9"/>
    <w:rsid w:val="00BA125E"/>
    <w:rsid w:val="00BA2C12"/>
    <w:rsid w:val="00BA2E2D"/>
    <w:rsid w:val="00BA34C8"/>
    <w:rsid w:val="00BA3E19"/>
    <w:rsid w:val="00BA4DB2"/>
    <w:rsid w:val="00BA669A"/>
    <w:rsid w:val="00BA773C"/>
    <w:rsid w:val="00BB036E"/>
    <w:rsid w:val="00BB0426"/>
    <w:rsid w:val="00BB133A"/>
    <w:rsid w:val="00BB3357"/>
    <w:rsid w:val="00BB3FE1"/>
    <w:rsid w:val="00BB408D"/>
    <w:rsid w:val="00BB431B"/>
    <w:rsid w:val="00BB566F"/>
    <w:rsid w:val="00BB659D"/>
    <w:rsid w:val="00BC0990"/>
    <w:rsid w:val="00BC1844"/>
    <w:rsid w:val="00BC1DD1"/>
    <w:rsid w:val="00BC3685"/>
    <w:rsid w:val="00BC40CE"/>
    <w:rsid w:val="00BC6943"/>
    <w:rsid w:val="00BD0498"/>
    <w:rsid w:val="00BD1849"/>
    <w:rsid w:val="00BD254E"/>
    <w:rsid w:val="00BD2C6C"/>
    <w:rsid w:val="00BD2CAF"/>
    <w:rsid w:val="00BD3D34"/>
    <w:rsid w:val="00BD61A8"/>
    <w:rsid w:val="00BD6AEF"/>
    <w:rsid w:val="00BD6D1F"/>
    <w:rsid w:val="00BD7C9E"/>
    <w:rsid w:val="00BE09CE"/>
    <w:rsid w:val="00BE14C2"/>
    <w:rsid w:val="00BE1B5A"/>
    <w:rsid w:val="00BE2571"/>
    <w:rsid w:val="00BE2C9F"/>
    <w:rsid w:val="00BE43EF"/>
    <w:rsid w:val="00BE7CE7"/>
    <w:rsid w:val="00BF14F0"/>
    <w:rsid w:val="00BF152A"/>
    <w:rsid w:val="00BF3F95"/>
    <w:rsid w:val="00BF46B6"/>
    <w:rsid w:val="00BF5430"/>
    <w:rsid w:val="00BF57DC"/>
    <w:rsid w:val="00BF5910"/>
    <w:rsid w:val="00BF5B7A"/>
    <w:rsid w:val="00BF600E"/>
    <w:rsid w:val="00C00AAF"/>
    <w:rsid w:val="00C030D6"/>
    <w:rsid w:val="00C0330F"/>
    <w:rsid w:val="00C04A2F"/>
    <w:rsid w:val="00C04E9B"/>
    <w:rsid w:val="00C05272"/>
    <w:rsid w:val="00C05F1A"/>
    <w:rsid w:val="00C0633E"/>
    <w:rsid w:val="00C0762C"/>
    <w:rsid w:val="00C11863"/>
    <w:rsid w:val="00C11C55"/>
    <w:rsid w:val="00C12EE0"/>
    <w:rsid w:val="00C12F0F"/>
    <w:rsid w:val="00C13B51"/>
    <w:rsid w:val="00C160A5"/>
    <w:rsid w:val="00C16104"/>
    <w:rsid w:val="00C1620F"/>
    <w:rsid w:val="00C304E6"/>
    <w:rsid w:val="00C319F0"/>
    <w:rsid w:val="00C329A8"/>
    <w:rsid w:val="00C33E57"/>
    <w:rsid w:val="00C34FEE"/>
    <w:rsid w:val="00C35DEB"/>
    <w:rsid w:val="00C36F99"/>
    <w:rsid w:val="00C37A4E"/>
    <w:rsid w:val="00C42232"/>
    <w:rsid w:val="00C44ED1"/>
    <w:rsid w:val="00C452FF"/>
    <w:rsid w:val="00C46139"/>
    <w:rsid w:val="00C462F5"/>
    <w:rsid w:val="00C47EE1"/>
    <w:rsid w:val="00C51893"/>
    <w:rsid w:val="00C51D1A"/>
    <w:rsid w:val="00C54519"/>
    <w:rsid w:val="00C54912"/>
    <w:rsid w:val="00C5540A"/>
    <w:rsid w:val="00C564F6"/>
    <w:rsid w:val="00C601E2"/>
    <w:rsid w:val="00C613B8"/>
    <w:rsid w:val="00C614A6"/>
    <w:rsid w:val="00C6193A"/>
    <w:rsid w:val="00C619FD"/>
    <w:rsid w:val="00C61A16"/>
    <w:rsid w:val="00C625DB"/>
    <w:rsid w:val="00C62952"/>
    <w:rsid w:val="00C63E65"/>
    <w:rsid w:val="00C64405"/>
    <w:rsid w:val="00C65BD4"/>
    <w:rsid w:val="00C660DF"/>
    <w:rsid w:val="00C6610D"/>
    <w:rsid w:val="00C70309"/>
    <w:rsid w:val="00C71E44"/>
    <w:rsid w:val="00C7233D"/>
    <w:rsid w:val="00C728F4"/>
    <w:rsid w:val="00C73F0D"/>
    <w:rsid w:val="00C746C8"/>
    <w:rsid w:val="00C76494"/>
    <w:rsid w:val="00C76FF1"/>
    <w:rsid w:val="00C77865"/>
    <w:rsid w:val="00C800F7"/>
    <w:rsid w:val="00C805B8"/>
    <w:rsid w:val="00C807F2"/>
    <w:rsid w:val="00C8312B"/>
    <w:rsid w:val="00C83BB2"/>
    <w:rsid w:val="00C8439A"/>
    <w:rsid w:val="00C9078B"/>
    <w:rsid w:val="00C91A14"/>
    <w:rsid w:val="00C92257"/>
    <w:rsid w:val="00C93311"/>
    <w:rsid w:val="00C93652"/>
    <w:rsid w:val="00C93A49"/>
    <w:rsid w:val="00C9415B"/>
    <w:rsid w:val="00C954BE"/>
    <w:rsid w:val="00C95791"/>
    <w:rsid w:val="00C95D77"/>
    <w:rsid w:val="00C9693F"/>
    <w:rsid w:val="00CA1E13"/>
    <w:rsid w:val="00CA2FDA"/>
    <w:rsid w:val="00CA354C"/>
    <w:rsid w:val="00CA3B3F"/>
    <w:rsid w:val="00CA54BD"/>
    <w:rsid w:val="00CA583D"/>
    <w:rsid w:val="00CA7F15"/>
    <w:rsid w:val="00CA7FDA"/>
    <w:rsid w:val="00CB511B"/>
    <w:rsid w:val="00CB5B24"/>
    <w:rsid w:val="00CC63D1"/>
    <w:rsid w:val="00CC7F7F"/>
    <w:rsid w:val="00CD04D0"/>
    <w:rsid w:val="00CD0B7B"/>
    <w:rsid w:val="00CD0D2D"/>
    <w:rsid w:val="00CD2B91"/>
    <w:rsid w:val="00CD3404"/>
    <w:rsid w:val="00CD3A00"/>
    <w:rsid w:val="00CD41E1"/>
    <w:rsid w:val="00CD55BD"/>
    <w:rsid w:val="00CD655B"/>
    <w:rsid w:val="00CD705F"/>
    <w:rsid w:val="00CE08C6"/>
    <w:rsid w:val="00CE233F"/>
    <w:rsid w:val="00CE36EC"/>
    <w:rsid w:val="00CE3791"/>
    <w:rsid w:val="00CE41E0"/>
    <w:rsid w:val="00CE7152"/>
    <w:rsid w:val="00CF0F5D"/>
    <w:rsid w:val="00CF128D"/>
    <w:rsid w:val="00CF12FA"/>
    <w:rsid w:val="00CF312C"/>
    <w:rsid w:val="00CF3319"/>
    <w:rsid w:val="00CF3796"/>
    <w:rsid w:val="00CF4FA4"/>
    <w:rsid w:val="00D004F5"/>
    <w:rsid w:val="00D0170B"/>
    <w:rsid w:val="00D02536"/>
    <w:rsid w:val="00D02E15"/>
    <w:rsid w:val="00D04497"/>
    <w:rsid w:val="00D046B0"/>
    <w:rsid w:val="00D05583"/>
    <w:rsid w:val="00D062B9"/>
    <w:rsid w:val="00D0699D"/>
    <w:rsid w:val="00D07D9D"/>
    <w:rsid w:val="00D111A1"/>
    <w:rsid w:val="00D12962"/>
    <w:rsid w:val="00D137BE"/>
    <w:rsid w:val="00D140D5"/>
    <w:rsid w:val="00D157CC"/>
    <w:rsid w:val="00D1621D"/>
    <w:rsid w:val="00D16FF0"/>
    <w:rsid w:val="00D17421"/>
    <w:rsid w:val="00D17754"/>
    <w:rsid w:val="00D209A2"/>
    <w:rsid w:val="00D219A1"/>
    <w:rsid w:val="00D21CDF"/>
    <w:rsid w:val="00D22381"/>
    <w:rsid w:val="00D25678"/>
    <w:rsid w:val="00D25682"/>
    <w:rsid w:val="00D307AE"/>
    <w:rsid w:val="00D30D49"/>
    <w:rsid w:val="00D3182F"/>
    <w:rsid w:val="00D3393E"/>
    <w:rsid w:val="00D34B25"/>
    <w:rsid w:val="00D34D9B"/>
    <w:rsid w:val="00D34E75"/>
    <w:rsid w:val="00D34F4E"/>
    <w:rsid w:val="00D360A5"/>
    <w:rsid w:val="00D36CD7"/>
    <w:rsid w:val="00D370D5"/>
    <w:rsid w:val="00D37480"/>
    <w:rsid w:val="00D41C02"/>
    <w:rsid w:val="00D43274"/>
    <w:rsid w:val="00D43B91"/>
    <w:rsid w:val="00D43E8D"/>
    <w:rsid w:val="00D4524D"/>
    <w:rsid w:val="00D45479"/>
    <w:rsid w:val="00D46646"/>
    <w:rsid w:val="00D5114C"/>
    <w:rsid w:val="00D524C3"/>
    <w:rsid w:val="00D53390"/>
    <w:rsid w:val="00D5387E"/>
    <w:rsid w:val="00D5534B"/>
    <w:rsid w:val="00D554AB"/>
    <w:rsid w:val="00D56978"/>
    <w:rsid w:val="00D60931"/>
    <w:rsid w:val="00D60BEB"/>
    <w:rsid w:val="00D6171A"/>
    <w:rsid w:val="00D63CD5"/>
    <w:rsid w:val="00D645B5"/>
    <w:rsid w:val="00D64708"/>
    <w:rsid w:val="00D64BEA"/>
    <w:rsid w:val="00D65489"/>
    <w:rsid w:val="00D66B4F"/>
    <w:rsid w:val="00D67F77"/>
    <w:rsid w:val="00D67FCA"/>
    <w:rsid w:val="00D70C52"/>
    <w:rsid w:val="00D71AC2"/>
    <w:rsid w:val="00D723F0"/>
    <w:rsid w:val="00D75E9B"/>
    <w:rsid w:val="00D77E07"/>
    <w:rsid w:val="00D80DCF"/>
    <w:rsid w:val="00D82C10"/>
    <w:rsid w:val="00D8389A"/>
    <w:rsid w:val="00D84B4A"/>
    <w:rsid w:val="00D84DE8"/>
    <w:rsid w:val="00D85340"/>
    <w:rsid w:val="00D85A4B"/>
    <w:rsid w:val="00D868EA"/>
    <w:rsid w:val="00D87670"/>
    <w:rsid w:val="00D90A52"/>
    <w:rsid w:val="00D912EB"/>
    <w:rsid w:val="00D91453"/>
    <w:rsid w:val="00D9294D"/>
    <w:rsid w:val="00D941A5"/>
    <w:rsid w:val="00D944F5"/>
    <w:rsid w:val="00D94591"/>
    <w:rsid w:val="00D94884"/>
    <w:rsid w:val="00D952DA"/>
    <w:rsid w:val="00D96CD2"/>
    <w:rsid w:val="00D96E0B"/>
    <w:rsid w:val="00D97217"/>
    <w:rsid w:val="00D97436"/>
    <w:rsid w:val="00DA11DD"/>
    <w:rsid w:val="00DA25FC"/>
    <w:rsid w:val="00DA2B15"/>
    <w:rsid w:val="00DA306E"/>
    <w:rsid w:val="00DA3504"/>
    <w:rsid w:val="00DA3B87"/>
    <w:rsid w:val="00DA3EA7"/>
    <w:rsid w:val="00DA4B8B"/>
    <w:rsid w:val="00DA53D9"/>
    <w:rsid w:val="00DA5A58"/>
    <w:rsid w:val="00DB01AE"/>
    <w:rsid w:val="00DB2718"/>
    <w:rsid w:val="00DB27FE"/>
    <w:rsid w:val="00DB35D0"/>
    <w:rsid w:val="00DB418F"/>
    <w:rsid w:val="00DB7692"/>
    <w:rsid w:val="00DB78C7"/>
    <w:rsid w:val="00DC0909"/>
    <w:rsid w:val="00DC23F9"/>
    <w:rsid w:val="00DC29C4"/>
    <w:rsid w:val="00DC2A65"/>
    <w:rsid w:val="00DC4AD5"/>
    <w:rsid w:val="00DC5686"/>
    <w:rsid w:val="00DC6748"/>
    <w:rsid w:val="00DD1551"/>
    <w:rsid w:val="00DD24B0"/>
    <w:rsid w:val="00DD36AA"/>
    <w:rsid w:val="00DD548E"/>
    <w:rsid w:val="00DD5C0D"/>
    <w:rsid w:val="00DD771F"/>
    <w:rsid w:val="00DD7C9D"/>
    <w:rsid w:val="00DE139D"/>
    <w:rsid w:val="00DE304F"/>
    <w:rsid w:val="00DE5177"/>
    <w:rsid w:val="00DE574A"/>
    <w:rsid w:val="00DE5F88"/>
    <w:rsid w:val="00DE6E8D"/>
    <w:rsid w:val="00DE6F29"/>
    <w:rsid w:val="00DE7564"/>
    <w:rsid w:val="00DE75CB"/>
    <w:rsid w:val="00DF0336"/>
    <w:rsid w:val="00DF0524"/>
    <w:rsid w:val="00DF29E9"/>
    <w:rsid w:val="00DF3762"/>
    <w:rsid w:val="00DF479F"/>
    <w:rsid w:val="00DF536C"/>
    <w:rsid w:val="00DF5F4B"/>
    <w:rsid w:val="00DF6177"/>
    <w:rsid w:val="00DF62EB"/>
    <w:rsid w:val="00DF6E94"/>
    <w:rsid w:val="00E000E3"/>
    <w:rsid w:val="00E0139C"/>
    <w:rsid w:val="00E03DCC"/>
    <w:rsid w:val="00E04047"/>
    <w:rsid w:val="00E0670D"/>
    <w:rsid w:val="00E06F2B"/>
    <w:rsid w:val="00E07003"/>
    <w:rsid w:val="00E07D9F"/>
    <w:rsid w:val="00E07E30"/>
    <w:rsid w:val="00E10005"/>
    <w:rsid w:val="00E10857"/>
    <w:rsid w:val="00E112DA"/>
    <w:rsid w:val="00E11D95"/>
    <w:rsid w:val="00E13591"/>
    <w:rsid w:val="00E14E54"/>
    <w:rsid w:val="00E1527D"/>
    <w:rsid w:val="00E16285"/>
    <w:rsid w:val="00E16945"/>
    <w:rsid w:val="00E16C76"/>
    <w:rsid w:val="00E178C8"/>
    <w:rsid w:val="00E17E48"/>
    <w:rsid w:val="00E20852"/>
    <w:rsid w:val="00E21D56"/>
    <w:rsid w:val="00E23B00"/>
    <w:rsid w:val="00E23C36"/>
    <w:rsid w:val="00E254F4"/>
    <w:rsid w:val="00E25574"/>
    <w:rsid w:val="00E25E56"/>
    <w:rsid w:val="00E278E6"/>
    <w:rsid w:val="00E30A52"/>
    <w:rsid w:val="00E30C1B"/>
    <w:rsid w:val="00E30C8B"/>
    <w:rsid w:val="00E30F53"/>
    <w:rsid w:val="00E3243B"/>
    <w:rsid w:val="00E326C0"/>
    <w:rsid w:val="00E352E9"/>
    <w:rsid w:val="00E36CF6"/>
    <w:rsid w:val="00E408E7"/>
    <w:rsid w:val="00E43231"/>
    <w:rsid w:val="00E4394A"/>
    <w:rsid w:val="00E45B83"/>
    <w:rsid w:val="00E45E49"/>
    <w:rsid w:val="00E514B8"/>
    <w:rsid w:val="00E51828"/>
    <w:rsid w:val="00E52029"/>
    <w:rsid w:val="00E53E15"/>
    <w:rsid w:val="00E54410"/>
    <w:rsid w:val="00E54B73"/>
    <w:rsid w:val="00E55140"/>
    <w:rsid w:val="00E55340"/>
    <w:rsid w:val="00E55F27"/>
    <w:rsid w:val="00E5694E"/>
    <w:rsid w:val="00E605A7"/>
    <w:rsid w:val="00E61408"/>
    <w:rsid w:val="00E618FB"/>
    <w:rsid w:val="00E61BD6"/>
    <w:rsid w:val="00E62007"/>
    <w:rsid w:val="00E6247E"/>
    <w:rsid w:val="00E62AD0"/>
    <w:rsid w:val="00E62CA0"/>
    <w:rsid w:val="00E62F4C"/>
    <w:rsid w:val="00E63685"/>
    <w:rsid w:val="00E63C9B"/>
    <w:rsid w:val="00E63D28"/>
    <w:rsid w:val="00E64715"/>
    <w:rsid w:val="00E668DF"/>
    <w:rsid w:val="00E678B9"/>
    <w:rsid w:val="00E67978"/>
    <w:rsid w:val="00E70045"/>
    <w:rsid w:val="00E70FC7"/>
    <w:rsid w:val="00E722D1"/>
    <w:rsid w:val="00E7467D"/>
    <w:rsid w:val="00E74B04"/>
    <w:rsid w:val="00E754CB"/>
    <w:rsid w:val="00E76E49"/>
    <w:rsid w:val="00E813DD"/>
    <w:rsid w:val="00E81640"/>
    <w:rsid w:val="00E81D5C"/>
    <w:rsid w:val="00E82D18"/>
    <w:rsid w:val="00E85164"/>
    <w:rsid w:val="00E85880"/>
    <w:rsid w:val="00E85B12"/>
    <w:rsid w:val="00E879AD"/>
    <w:rsid w:val="00E87C03"/>
    <w:rsid w:val="00E90427"/>
    <w:rsid w:val="00E91594"/>
    <w:rsid w:val="00E91725"/>
    <w:rsid w:val="00E91941"/>
    <w:rsid w:val="00E91DE5"/>
    <w:rsid w:val="00E9360A"/>
    <w:rsid w:val="00E94784"/>
    <w:rsid w:val="00E95D65"/>
    <w:rsid w:val="00E96962"/>
    <w:rsid w:val="00E96CC1"/>
    <w:rsid w:val="00E97222"/>
    <w:rsid w:val="00E976EB"/>
    <w:rsid w:val="00E97972"/>
    <w:rsid w:val="00EA2188"/>
    <w:rsid w:val="00EA63C8"/>
    <w:rsid w:val="00EA6989"/>
    <w:rsid w:val="00EA78B8"/>
    <w:rsid w:val="00EB165B"/>
    <w:rsid w:val="00EB1D9B"/>
    <w:rsid w:val="00EB360F"/>
    <w:rsid w:val="00EB3948"/>
    <w:rsid w:val="00EB5417"/>
    <w:rsid w:val="00EC01E6"/>
    <w:rsid w:val="00EC1645"/>
    <w:rsid w:val="00EC24FA"/>
    <w:rsid w:val="00EC2A4B"/>
    <w:rsid w:val="00EC3BC9"/>
    <w:rsid w:val="00EC3EBE"/>
    <w:rsid w:val="00EC40BA"/>
    <w:rsid w:val="00EC51ED"/>
    <w:rsid w:val="00EC5955"/>
    <w:rsid w:val="00EC5DD5"/>
    <w:rsid w:val="00EC6431"/>
    <w:rsid w:val="00EC6DE6"/>
    <w:rsid w:val="00EC7E60"/>
    <w:rsid w:val="00ED0747"/>
    <w:rsid w:val="00ED076C"/>
    <w:rsid w:val="00ED1C80"/>
    <w:rsid w:val="00ED253A"/>
    <w:rsid w:val="00ED31C8"/>
    <w:rsid w:val="00ED4573"/>
    <w:rsid w:val="00ED4D39"/>
    <w:rsid w:val="00ED5956"/>
    <w:rsid w:val="00ED5D15"/>
    <w:rsid w:val="00EE02B7"/>
    <w:rsid w:val="00EE02E7"/>
    <w:rsid w:val="00EE0E0B"/>
    <w:rsid w:val="00EE1B46"/>
    <w:rsid w:val="00EE1D4B"/>
    <w:rsid w:val="00EE1DD2"/>
    <w:rsid w:val="00EE244E"/>
    <w:rsid w:val="00EE29EB"/>
    <w:rsid w:val="00EE3AF2"/>
    <w:rsid w:val="00EE4174"/>
    <w:rsid w:val="00EE5083"/>
    <w:rsid w:val="00EE6BEF"/>
    <w:rsid w:val="00EE6C0D"/>
    <w:rsid w:val="00EE7A7A"/>
    <w:rsid w:val="00EF02A2"/>
    <w:rsid w:val="00EF0513"/>
    <w:rsid w:val="00EF1D83"/>
    <w:rsid w:val="00EF283F"/>
    <w:rsid w:val="00EF39AF"/>
    <w:rsid w:val="00EF4760"/>
    <w:rsid w:val="00EF6EF8"/>
    <w:rsid w:val="00EF7BCB"/>
    <w:rsid w:val="00F0051C"/>
    <w:rsid w:val="00F01B1C"/>
    <w:rsid w:val="00F02035"/>
    <w:rsid w:val="00F03196"/>
    <w:rsid w:val="00F04B3A"/>
    <w:rsid w:val="00F05AED"/>
    <w:rsid w:val="00F068F5"/>
    <w:rsid w:val="00F0705D"/>
    <w:rsid w:val="00F0770C"/>
    <w:rsid w:val="00F10092"/>
    <w:rsid w:val="00F10229"/>
    <w:rsid w:val="00F107F9"/>
    <w:rsid w:val="00F1226F"/>
    <w:rsid w:val="00F1229C"/>
    <w:rsid w:val="00F122B4"/>
    <w:rsid w:val="00F12953"/>
    <w:rsid w:val="00F135ED"/>
    <w:rsid w:val="00F13E18"/>
    <w:rsid w:val="00F14EA8"/>
    <w:rsid w:val="00F1564D"/>
    <w:rsid w:val="00F16899"/>
    <w:rsid w:val="00F16B32"/>
    <w:rsid w:val="00F172ED"/>
    <w:rsid w:val="00F1784E"/>
    <w:rsid w:val="00F20584"/>
    <w:rsid w:val="00F21583"/>
    <w:rsid w:val="00F2281B"/>
    <w:rsid w:val="00F22B39"/>
    <w:rsid w:val="00F2302E"/>
    <w:rsid w:val="00F23D0D"/>
    <w:rsid w:val="00F26288"/>
    <w:rsid w:val="00F27335"/>
    <w:rsid w:val="00F27362"/>
    <w:rsid w:val="00F275CA"/>
    <w:rsid w:val="00F307B2"/>
    <w:rsid w:val="00F312C0"/>
    <w:rsid w:val="00F3141B"/>
    <w:rsid w:val="00F32282"/>
    <w:rsid w:val="00F32618"/>
    <w:rsid w:val="00F32915"/>
    <w:rsid w:val="00F32B27"/>
    <w:rsid w:val="00F33AC6"/>
    <w:rsid w:val="00F33EF2"/>
    <w:rsid w:val="00F3476C"/>
    <w:rsid w:val="00F35979"/>
    <w:rsid w:val="00F35AE9"/>
    <w:rsid w:val="00F36204"/>
    <w:rsid w:val="00F36673"/>
    <w:rsid w:val="00F37DA7"/>
    <w:rsid w:val="00F42591"/>
    <w:rsid w:val="00F428BB"/>
    <w:rsid w:val="00F4294D"/>
    <w:rsid w:val="00F4303D"/>
    <w:rsid w:val="00F44C7C"/>
    <w:rsid w:val="00F464A0"/>
    <w:rsid w:val="00F46704"/>
    <w:rsid w:val="00F473C4"/>
    <w:rsid w:val="00F47607"/>
    <w:rsid w:val="00F4774F"/>
    <w:rsid w:val="00F47991"/>
    <w:rsid w:val="00F47AEF"/>
    <w:rsid w:val="00F47CE2"/>
    <w:rsid w:val="00F502EF"/>
    <w:rsid w:val="00F50746"/>
    <w:rsid w:val="00F51340"/>
    <w:rsid w:val="00F51622"/>
    <w:rsid w:val="00F5230E"/>
    <w:rsid w:val="00F52338"/>
    <w:rsid w:val="00F52F14"/>
    <w:rsid w:val="00F5380D"/>
    <w:rsid w:val="00F54470"/>
    <w:rsid w:val="00F5477D"/>
    <w:rsid w:val="00F5597E"/>
    <w:rsid w:val="00F55E6D"/>
    <w:rsid w:val="00F56051"/>
    <w:rsid w:val="00F56AA3"/>
    <w:rsid w:val="00F572F4"/>
    <w:rsid w:val="00F6022D"/>
    <w:rsid w:val="00F608FE"/>
    <w:rsid w:val="00F60CA1"/>
    <w:rsid w:val="00F616CC"/>
    <w:rsid w:val="00F618EB"/>
    <w:rsid w:val="00F62128"/>
    <w:rsid w:val="00F6312E"/>
    <w:rsid w:val="00F63C7B"/>
    <w:rsid w:val="00F641A9"/>
    <w:rsid w:val="00F65E26"/>
    <w:rsid w:val="00F739AC"/>
    <w:rsid w:val="00F75B23"/>
    <w:rsid w:val="00F75E28"/>
    <w:rsid w:val="00F76A99"/>
    <w:rsid w:val="00F80B2E"/>
    <w:rsid w:val="00F80BB6"/>
    <w:rsid w:val="00F83746"/>
    <w:rsid w:val="00F84176"/>
    <w:rsid w:val="00F85E39"/>
    <w:rsid w:val="00F86E7D"/>
    <w:rsid w:val="00F872B9"/>
    <w:rsid w:val="00F87E17"/>
    <w:rsid w:val="00F90027"/>
    <w:rsid w:val="00F9028E"/>
    <w:rsid w:val="00F9163B"/>
    <w:rsid w:val="00F916C6"/>
    <w:rsid w:val="00F92EC4"/>
    <w:rsid w:val="00F93FDC"/>
    <w:rsid w:val="00F9587F"/>
    <w:rsid w:val="00F96EB5"/>
    <w:rsid w:val="00F97C46"/>
    <w:rsid w:val="00FA1C8C"/>
    <w:rsid w:val="00FA2648"/>
    <w:rsid w:val="00FA283F"/>
    <w:rsid w:val="00FA73E3"/>
    <w:rsid w:val="00FB0477"/>
    <w:rsid w:val="00FB186B"/>
    <w:rsid w:val="00FB2B0A"/>
    <w:rsid w:val="00FB5244"/>
    <w:rsid w:val="00FB55AE"/>
    <w:rsid w:val="00FB5D99"/>
    <w:rsid w:val="00FB7165"/>
    <w:rsid w:val="00FB7234"/>
    <w:rsid w:val="00FB743A"/>
    <w:rsid w:val="00FB761C"/>
    <w:rsid w:val="00FC0543"/>
    <w:rsid w:val="00FC0B34"/>
    <w:rsid w:val="00FC1271"/>
    <w:rsid w:val="00FC3C8B"/>
    <w:rsid w:val="00FC3E1F"/>
    <w:rsid w:val="00FC4C14"/>
    <w:rsid w:val="00FC5D47"/>
    <w:rsid w:val="00FC65AE"/>
    <w:rsid w:val="00FC65B8"/>
    <w:rsid w:val="00FC71B7"/>
    <w:rsid w:val="00FC724A"/>
    <w:rsid w:val="00FD035E"/>
    <w:rsid w:val="00FD0473"/>
    <w:rsid w:val="00FD439B"/>
    <w:rsid w:val="00FD4611"/>
    <w:rsid w:val="00FD5C20"/>
    <w:rsid w:val="00FD68D0"/>
    <w:rsid w:val="00FD6B6B"/>
    <w:rsid w:val="00FD7E8D"/>
    <w:rsid w:val="00FE0CB2"/>
    <w:rsid w:val="00FE20CE"/>
    <w:rsid w:val="00FE229E"/>
    <w:rsid w:val="00FE2577"/>
    <w:rsid w:val="00FE3391"/>
    <w:rsid w:val="00FE5D23"/>
    <w:rsid w:val="00FF10D9"/>
    <w:rsid w:val="00FF1C5C"/>
    <w:rsid w:val="00FF566E"/>
    <w:rsid w:val="00FF603E"/>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39A06F"/>
  <w15:docId w15:val="{C4D213DC-19DC-42EE-91C9-7DFEEDC3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72"/>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C1ED4"/>
    <w:pPr>
      <w:keepNext/>
      <w:spacing w:before="240" w:after="60" w:line="240" w:lineRule="auto"/>
      <w:outlineLvl w:val="0"/>
    </w:pPr>
    <w:rPr>
      <w:rFonts w:ascii="Cambria" w:hAnsi="Cambria"/>
      <w:b/>
      <w:bCs/>
      <w:noProof/>
      <w:kern w:val="32"/>
      <w:sz w:val="32"/>
      <w:szCs w:val="32"/>
      <w:lang w:eastAsia="x-none"/>
    </w:rPr>
  </w:style>
  <w:style w:type="paragraph" w:styleId="Heading2">
    <w:name w:val="heading 2"/>
    <w:basedOn w:val="Normal"/>
    <w:next w:val="Normal"/>
    <w:link w:val="Heading2Char"/>
    <w:uiPriority w:val="9"/>
    <w:semiHidden/>
    <w:unhideWhenUsed/>
    <w:qFormat/>
    <w:rsid w:val="007A26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26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1D72"/>
    <w:pPr>
      <w:tabs>
        <w:tab w:val="center" w:pos="4677"/>
        <w:tab w:val="right" w:pos="9355"/>
      </w:tabs>
      <w:spacing w:after="0" w:line="240" w:lineRule="auto"/>
    </w:pPr>
    <w:rPr>
      <w:rFonts w:ascii="Times New Roman" w:hAnsi="Times New Roman"/>
      <w:noProof/>
      <w:sz w:val="24"/>
      <w:szCs w:val="24"/>
      <w:lang w:eastAsia="x-none"/>
    </w:rPr>
  </w:style>
  <w:style w:type="character" w:customStyle="1" w:styleId="HeaderChar">
    <w:name w:val="Header Char"/>
    <w:basedOn w:val="DefaultParagraphFont"/>
    <w:link w:val="Header"/>
    <w:uiPriority w:val="99"/>
    <w:rsid w:val="00781D72"/>
    <w:rPr>
      <w:rFonts w:ascii="Times New Roman" w:eastAsia="Times New Roman" w:hAnsi="Times New Roman" w:cs="Times New Roman"/>
      <w:noProof/>
      <w:sz w:val="24"/>
      <w:szCs w:val="24"/>
      <w:lang w:val="en-US" w:eastAsia="x-none"/>
    </w:rPr>
  </w:style>
  <w:style w:type="character" w:styleId="PageNumber">
    <w:name w:val="page number"/>
    <w:basedOn w:val="DefaultParagraphFont"/>
    <w:uiPriority w:val="99"/>
    <w:rsid w:val="00781D72"/>
  </w:style>
  <w:style w:type="paragraph" w:styleId="Footer">
    <w:name w:val="footer"/>
    <w:basedOn w:val="Normal"/>
    <w:link w:val="FooterChar"/>
    <w:uiPriority w:val="99"/>
    <w:unhideWhenUsed/>
    <w:rsid w:val="00781D72"/>
    <w:pPr>
      <w:tabs>
        <w:tab w:val="center" w:pos="4844"/>
        <w:tab w:val="right" w:pos="9689"/>
      </w:tabs>
      <w:spacing w:after="0" w:line="240" w:lineRule="auto"/>
    </w:pPr>
    <w:rPr>
      <w:rFonts w:ascii="Times New Roman" w:eastAsia="SimSun" w:hAnsi="Times New Roman"/>
      <w:sz w:val="24"/>
      <w:szCs w:val="24"/>
      <w:lang w:val="x-none" w:eastAsia="zh-CN"/>
    </w:rPr>
  </w:style>
  <w:style w:type="character" w:customStyle="1" w:styleId="FooterChar">
    <w:name w:val="Footer Char"/>
    <w:basedOn w:val="DefaultParagraphFont"/>
    <w:link w:val="Footer"/>
    <w:uiPriority w:val="99"/>
    <w:rsid w:val="00781D72"/>
    <w:rPr>
      <w:rFonts w:ascii="Times New Roman" w:eastAsia="SimSun" w:hAnsi="Times New Roman" w:cs="Times New Roman"/>
      <w:sz w:val="24"/>
      <w:szCs w:val="24"/>
      <w:lang w:val="x-none" w:eastAsia="zh-CN"/>
    </w:rPr>
  </w:style>
  <w:style w:type="paragraph" w:customStyle="1" w:styleId="NoSpacing1">
    <w:name w:val="No Spacing1"/>
    <w:qFormat/>
    <w:rsid w:val="00781D72"/>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6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65"/>
    <w:rPr>
      <w:rFonts w:ascii="Segoe UI" w:eastAsia="Times New Roman" w:hAnsi="Segoe UI" w:cs="Segoe UI"/>
      <w:sz w:val="18"/>
      <w:szCs w:val="18"/>
      <w:lang w:val="en-US"/>
    </w:rPr>
  </w:style>
  <w:style w:type="character" w:customStyle="1" w:styleId="Heading1Char">
    <w:name w:val="Heading 1 Char"/>
    <w:basedOn w:val="DefaultParagraphFont"/>
    <w:link w:val="Heading1"/>
    <w:rsid w:val="00AC1ED4"/>
    <w:rPr>
      <w:rFonts w:ascii="Cambria" w:eastAsia="Times New Roman" w:hAnsi="Cambria" w:cs="Times New Roman"/>
      <w:b/>
      <w:bCs/>
      <w:noProof/>
      <w:kern w:val="32"/>
      <w:sz w:val="32"/>
      <w:szCs w:val="32"/>
      <w:lang w:val="en-US" w:eastAsia="x-none"/>
    </w:rPr>
  </w:style>
  <w:style w:type="paragraph" w:styleId="CommentText">
    <w:name w:val="annotation text"/>
    <w:basedOn w:val="Normal"/>
    <w:link w:val="CommentTextChar"/>
    <w:uiPriority w:val="99"/>
    <w:unhideWhenUsed/>
    <w:rsid w:val="00AC1ED4"/>
    <w:rPr>
      <w:sz w:val="20"/>
      <w:szCs w:val="20"/>
    </w:rPr>
  </w:style>
  <w:style w:type="character" w:customStyle="1" w:styleId="CommentTextChar">
    <w:name w:val="Comment Text Char"/>
    <w:basedOn w:val="DefaultParagraphFont"/>
    <w:link w:val="CommentText"/>
    <w:uiPriority w:val="99"/>
    <w:rsid w:val="00AC1ED4"/>
    <w:rPr>
      <w:rFonts w:ascii="Calibri" w:eastAsia="Times New Roman" w:hAnsi="Calibri" w:cs="Times New Roman"/>
      <w:sz w:val="20"/>
      <w:szCs w:val="20"/>
      <w:lang w:val="en-US"/>
    </w:rPr>
  </w:style>
  <w:style w:type="paragraph" w:styleId="NormalWeb">
    <w:name w:val="Normal (Web)"/>
    <w:aliases w:val="webb"/>
    <w:basedOn w:val="Normal"/>
    <w:link w:val="NormalWebChar"/>
    <w:uiPriority w:val="99"/>
    <w:qFormat/>
    <w:rsid w:val="00D36CD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D36CD7"/>
    <w:pPr>
      <w:spacing w:after="0" w:line="240" w:lineRule="auto"/>
    </w:pPr>
    <w:rPr>
      <w:rFonts w:ascii="Calibri" w:eastAsia="Times New Roman" w:hAnsi="Calibri" w:cs="Times New Roman"/>
      <w:lang w:val="en-US"/>
    </w:rPr>
  </w:style>
  <w:style w:type="character" w:customStyle="1" w:styleId="NormalWebChar">
    <w:name w:val="Normal (Web) Char"/>
    <w:aliases w:val="webb Char"/>
    <w:link w:val="NormalWeb"/>
    <w:uiPriority w:val="99"/>
    <w:locked/>
    <w:rsid w:val="00D36CD7"/>
    <w:rPr>
      <w:rFonts w:ascii="Times New Roman" w:eastAsia="Times New Roman" w:hAnsi="Times New Roman" w:cs="Times New Roman"/>
      <w:sz w:val="24"/>
      <w:szCs w:val="24"/>
      <w:lang w:val="en-US"/>
    </w:rPr>
  </w:style>
  <w:style w:type="character" w:styleId="Hyperlink">
    <w:name w:val="Hyperlink"/>
    <w:uiPriority w:val="99"/>
    <w:unhideWhenUsed/>
    <w:rsid w:val="00F27362"/>
    <w:rPr>
      <w:color w:val="0000FF"/>
      <w:u w:val="single"/>
    </w:rPr>
  </w:style>
  <w:style w:type="paragraph" w:customStyle="1" w:styleId="ListParagraph1">
    <w:name w:val="List Paragraph1"/>
    <w:basedOn w:val="Normal"/>
    <w:uiPriority w:val="34"/>
    <w:qFormat/>
    <w:rsid w:val="00F27362"/>
    <w:pPr>
      <w:spacing w:after="0" w:line="240" w:lineRule="auto"/>
      <w:ind w:left="720"/>
      <w:contextualSpacing/>
    </w:pPr>
    <w:rPr>
      <w:rFonts w:ascii="Times New Roman" w:eastAsia="SimSun" w:hAnsi="Times New Roman"/>
      <w:sz w:val="24"/>
      <w:szCs w:val="24"/>
      <w:lang w:eastAsia="zh-CN"/>
    </w:rPr>
  </w:style>
  <w:style w:type="paragraph" w:styleId="Revision">
    <w:name w:val="Revision"/>
    <w:hidden/>
    <w:uiPriority w:val="99"/>
    <w:semiHidden/>
    <w:rsid w:val="009605FE"/>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DA5A58"/>
    <w:rPr>
      <w:sz w:val="16"/>
      <w:szCs w:val="16"/>
    </w:rPr>
  </w:style>
  <w:style w:type="paragraph" w:styleId="CommentSubject">
    <w:name w:val="annotation subject"/>
    <w:basedOn w:val="CommentText"/>
    <w:next w:val="CommentText"/>
    <w:link w:val="CommentSubjectChar"/>
    <w:uiPriority w:val="99"/>
    <w:semiHidden/>
    <w:unhideWhenUsed/>
    <w:rsid w:val="00DA5A58"/>
    <w:pPr>
      <w:spacing w:line="240" w:lineRule="auto"/>
    </w:pPr>
    <w:rPr>
      <w:b/>
      <w:bCs/>
    </w:rPr>
  </w:style>
  <w:style w:type="character" w:customStyle="1" w:styleId="CommentSubjectChar">
    <w:name w:val="Comment Subject Char"/>
    <w:basedOn w:val="CommentTextChar"/>
    <w:link w:val="CommentSubject"/>
    <w:uiPriority w:val="99"/>
    <w:semiHidden/>
    <w:rsid w:val="00DA5A58"/>
    <w:rPr>
      <w:rFonts w:ascii="Calibri" w:eastAsia="Times New Roman" w:hAnsi="Calibri" w:cs="Times New Roman"/>
      <w:b/>
      <w:bCs/>
      <w:sz w:val="20"/>
      <w:szCs w:val="20"/>
      <w:lang w:val="en-US"/>
    </w:rPr>
  </w:style>
  <w:style w:type="paragraph" w:styleId="ListParagraph">
    <w:name w:val="List Paragraph"/>
    <w:aliases w:val="Akapit z listą BS,Bullets,List Paragraph 1,List_Paragraph,Multilevel para_II,References,List Paragraph (numbered (a)),IBL List Paragraph,List Paragraph nowy,Numbered List Paragraph,List Paragraph-ExecSummary,Liste 1,lp1,OBC Bullet,Bullet1"/>
    <w:basedOn w:val="Normal"/>
    <w:link w:val="ListParagraphChar"/>
    <w:uiPriority w:val="34"/>
    <w:qFormat/>
    <w:rsid w:val="00E7467D"/>
    <w:pPr>
      <w:ind w:left="720"/>
      <w:contextualSpacing/>
    </w:pPr>
  </w:style>
  <w:style w:type="character" w:styleId="Strong">
    <w:name w:val="Strong"/>
    <w:basedOn w:val="DefaultParagraphFont"/>
    <w:uiPriority w:val="22"/>
    <w:qFormat/>
    <w:rsid w:val="009F522B"/>
    <w:rPr>
      <w:b/>
      <w:bCs/>
    </w:rPr>
  </w:style>
  <w:style w:type="character" w:styleId="Emphasis">
    <w:name w:val="Emphasis"/>
    <w:basedOn w:val="DefaultParagraphFont"/>
    <w:uiPriority w:val="20"/>
    <w:qFormat/>
    <w:rsid w:val="001E4DC3"/>
    <w:rPr>
      <w:i/>
      <w:iCs/>
    </w:rPr>
  </w:style>
  <w:style w:type="paragraph" w:styleId="BodyText">
    <w:name w:val="Body Text"/>
    <w:basedOn w:val="Normal"/>
    <w:link w:val="BodyTextChar"/>
    <w:rsid w:val="00B35257"/>
    <w:pPr>
      <w:spacing w:after="0" w:line="240" w:lineRule="auto"/>
      <w:jc w:val="both"/>
    </w:pPr>
    <w:rPr>
      <w:rFonts w:ascii="Times Armenian" w:hAnsi="Times Armenian"/>
      <w:sz w:val="20"/>
      <w:szCs w:val="20"/>
      <w:lang w:val="ru-RU" w:eastAsia="ru-RU"/>
    </w:rPr>
  </w:style>
  <w:style w:type="character" w:customStyle="1" w:styleId="BodyTextChar">
    <w:name w:val="Body Text Char"/>
    <w:basedOn w:val="DefaultParagraphFont"/>
    <w:link w:val="BodyText"/>
    <w:rsid w:val="00B35257"/>
    <w:rPr>
      <w:rFonts w:ascii="Times Armenian" w:eastAsia="Times New Roman" w:hAnsi="Times Armenian" w:cs="Times New Roman"/>
      <w:sz w:val="20"/>
      <w:szCs w:val="20"/>
      <w:lang w:eastAsia="ru-RU"/>
    </w:rPr>
  </w:style>
  <w:style w:type="paragraph" w:customStyle="1" w:styleId="msonormalcxsplast">
    <w:name w:val="msonormalcxsplast"/>
    <w:basedOn w:val="Normal"/>
    <w:rsid w:val="002718B6"/>
    <w:pPr>
      <w:spacing w:before="100" w:beforeAutospacing="1" w:after="100" w:afterAutospacing="1" w:line="240" w:lineRule="auto"/>
    </w:pPr>
    <w:rPr>
      <w:rFonts w:ascii="Times New Roman" w:hAnsi="Times New Roman"/>
      <w:sz w:val="24"/>
      <w:szCs w:val="24"/>
      <w:lang w:val="ru-RU" w:eastAsia="ru-RU"/>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186C3A"/>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5233DA"/>
    <w:pPr>
      <w:spacing w:after="120"/>
      <w:ind w:left="360"/>
    </w:pPr>
  </w:style>
  <w:style w:type="character" w:customStyle="1" w:styleId="BodyTextIndentChar">
    <w:name w:val="Body Text Indent Char"/>
    <w:basedOn w:val="DefaultParagraphFont"/>
    <w:link w:val="BodyTextIndent"/>
    <w:uiPriority w:val="99"/>
    <w:semiHidden/>
    <w:rsid w:val="005233DA"/>
    <w:rPr>
      <w:rFonts w:ascii="Calibri" w:eastAsia="Times New Roman" w:hAnsi="Calibri" w:cs="Times New Roman"/>
      <w:lang w:val="en-US"/>
    </w:rPr>
  </w:style>
  <w:style w:type="character" w:customStyle="1" w:styleId="Heading2Char">
    <w:name w:val="Heading 2 Char"/>
    <w:basedOn w:val="DefaultParagraphFont"/>
    <w:link w:val="Heading2"/>
    <w:uiPriority w:val="9"/>
    <w:semiHidden/>
    <w:rsid w:val="007A26E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A26E1"/>
    <w:rPr>
      <w:rFonts w:asciiTheme="majorHAnsi" w:eastAsiaTheme="majorEastAsia" w:hAnsiTheme="majorHAnsi" w:cstheme="majorBidi"/>
      <w:color w:val="1F3763" w:themeColor="accent1" w:themeShade="7F"/>
      <w:sz w:val="24"/>
      <w:szCs w:val="24"/>
      <w:lang w:val="en-US"/>
    </w:rPr>
  </w:style>
  <w:style w:type="character" w:customStyle="1" w:styleId="s29100277">
    <w:name w:val="s29100277"/>
    <w:basedOn w:val="DefaultParagraphFont"/>
    <w:rsid w:val="007A26E1"/>
  </w:style>
  <w:style w:type="character" w:styleId="UnresolvedMention">
    <w:name w:val="Unresolved Mention"/>
    <w:basedOn w:val="DefaultParagraphFont"/>
    <w:uiPriority w:val="99"/>
    <w:semiHidden/>
    <w:unhideWhenUsed/>
    <w:rsid w:val="007A26E1"/>
    <w:rPr>
      <w:color w:val="605E5C"/>
      <w:shd w:val="clear" w:color="auto" w:fill="E1DFDD"/>
    </w:rPr>
  </w:style>
  <w:style w:type="paragraph" w:styleId="FootnoteText">
    <w:name w:val="footnote text"/>
    <w:basedOn w:val="Normal"/>
    <w:link w:val="FootnoteTextChar"/>
    <w:uiPriority w:val="99"/>
    <w:semiHidden/>
    <w:unhideWhenUsed/>
    <w:rsid w:val="00B60D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DDC"/>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B60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4348">
      <w:bodyDiv w:val="1"/>
      <w:marLeft w:val="0"/>
      <w:marRight w:val="0"/>
      <w:marTop w:val="0"/>
      <w:marBottom w:val="0"/>
      <w:divBdr>
        <w:top w:val="none" w:sz="0" w:space="0" w:color="auto"/>
        <w:left w:val="none" w:sz="0" w:space="0" w:color="auto"/>
        <w:bottom w:val="none" w:sz="0" w:space="0" w:color="auto"/>
        <w:right w:val="none" w:sz="0" w:space="0" w:color="auto"/>
      </w:divBdr>
    </w:div>
    <w:div w:id="118301451">
      <w:bodyDiv w:val="1"/>
      <w:marLeft w:val="0"/>
      <w:marRight w:val="0"/>
      <w:marTop w:val="0"/>
      <w:marBottom w:val="0"/>
      <w:divBdr>
        <w:top w:val="none" w:sz="0" w:space="0" w:color="auto"/>
        <w:left w:val="none" w:sz="0" w:space="0" w:color="auto"/>
        <w:bottom w:val="none" w:sz="0" w:space="0" w:color="auto"/>
        <w:right w:val="none" w:sz="0" w:space="0" w:color="auto"/>
      </w:divBdr>
    </w:div>
    <w:div w:id="146171969">
      <w:bodyDiv w:val="1"/>
      <w:marLeft w:val="0"/>
      <w:marRight w:val="0"/>
      <w:marTop w:val="0"/>
      <w:marBottom w:val="0"/>
      <w:divBdr>
        <w:top w:val="none" w:sz="0" w:space="0" w:color="auto"/>
        <w:left w:val="none" w:sz="0" w:space="0" w:color="auto"/>
        <w:bottom w:val="none" w:sz="0" w:space="0" w:color="auto"/>
        <w:right w:val="none" w:sz="0" w:space="0" w:color="auto"/>
      </w:divBdr>
    </w:div>
    <w:div w:id="150757915">
      <w:bodyDiv w:val="1"/>
      <w:marLeft w:val="0"/>
      <w:marRight w:val="0"/>
      <w:marTop w:val="0"/>
      <w:marBottom w:val="0"/>
      <w:divBdr>
        <w:top w:val="none" w:sz="0" w:space="0" w:color="auto"/>
        <w:left w:val="none" w:sz="0" w:space="0" w:color="auto"/>
        <w:bottom w:val="none" w:sz="0" w:space="0" w:color="auto"/>
        <w:right w:val="none" w:sz="0" w:space="0" w:color="auto"/>
      </w:divBdr>
    </w:div>
    <w:div w:id="191648101">
      <w:bodyDiv w:val="1"/>
      <w:marLeft w:val="0"/>
      <w:marRight w:val="0"/>
      <w:marTop w:val="0"/>
      <w:marBottom w:val="0"/>
      <w:divBdr>
        <w:top w:val="none" w:sz="0" w:space="0" w:color="auto"/>
        <w:left w:val="none" w:sz="0" w:space="0" w:color="auto"/>
        <w:bottom w:val="none" w:sz="0" w:space="0" w:color="auto"/>
        <w:right w:val="none" w:sz="0" w:space="0" w:color="auto"/>
      </w:divBdr>
    </w:div>
    <w:div w:id="228224415">
      <w:bodyDiv w:val="1"/>
      <w:marLeft w:val="0"/>
      <w:marRight w:val="0"/>
      <w:marTop w:val="0"/>
      <w:marBottom w:val="0"/>
      <w:divBdr>
        <w:top w:val="none" w:sz="0" w:space="0" w:color="auto"/>
        <w:left w:val="none" w:sz="0" w:space="0" w:color="auto"/>
        <w:bottom w:val="none" w:sz="0" w:space="0" w:color="auto"/>
        <w:right w:val="none" w:sz="0" w:space="0" w:color="auto"/>
      </w:divBdr>
    </w:div>
    <w:div w:id="298195814">
      <w:bodyDiv w:val="1"/>
      <w:marLeft w:val="0"/>
      <w:marRight w:val="0"/>
      <w:marTop w:val="0"/>
      <w:marBottom w:val="0"/>
      <w:divBdr>
        <w:top w:val="none" w:sz="0" w:space="0" w:color="auto"/>
        <w:left w:val="none" w:sz="0" w:space="0" w:color="auto"/>
        <w:bottom w:val="none" w:sz="0" w:space="0" w:color="auto"/>
        <w:right w:val="none" w:sz="0" w:space="0" w:color="auto"/>
      </w:divBdr>
    </w:div>
    <w:div w:id="310139434">
      <w:bodyDiv w:val="1"/>
      <w:marLeft w:val="0"/>
      <w:marRight w:val="0"/>
      <w:marTop w:val="0"/>
      <w:marBottom w:val="0"/>
      <w:divBdr>
        <w:top w:val="none" w:sz="0" w:space="0" w:color="auto"/>
        <w:left w:val="none" w:sz="0" w:space="0" w:color="auto"/>
        <w:bottom w:val="none" w:sz="0" w:space="0" w:color="auto"/>
        <w:right w:val="none" w:sz="0" w:space="0" w:color="auto"/>
      </w:divBdr>
    </w:div>
    <w:div w:id="429008208">
      <w:bodyDiv w:val="1"/>
      <w:marLeft w:val="0"/>
      <w:marRight w:val="0"/>
      <w:marTop w:val="0"/>
      <w:marBottom w:val="0"/>
      <w:divBdr>
        <w:top w:val="none" w:sz="0" w:space="0" w:color="auto"/>
        <w:left w:val="none" w:sz="0" w:space="0" w:color="auto"/>
        <w:bottom w:val="none" w:sz="0" w:space="0" w:color="auto"/>
        <w:right w:val="none" w:sz="0" w:space="0" w:color="auto"/>
      </w:divBdr>
    </w:div>
    <w:div w:id="454910037">
      <w:bodyDiv w:val="1"/>
      <w:marLeft w:val="0"/>
      <w:marRight w:val="0"/>
      <w:marTop w:val="0"/>
      <w:marBottom w:val="0"/>
      <w:divBdr>
        <w:top w:val="none" w:sz="0" w:space="0" w:color="auto"/>
        <w:left w:val="none" w:sz="0" w:space="0" w:color="auto"/>
        <w:bottom w:val="none" w:sz="0" w:space="0" w:color="auto"/>
        <w:right w:val="none" w:sz="0" w:space="0" w:color="auto"/>
      </w:divBdr>
    </w:div>
    <w:div w:id="516424978">
      <w:bodyDiv w:val="1"/>
      <w:marLeft w:val="0"/>
      <w:marRight w:val="0"/>
      <w:marTop w:val="0"/>
      <w:marBottom w:val="0"/>
      <w:divBdr>
        <w:top w:val="none" w:sz="0" w:space="0" w:color="auto"/>
        <w:left w:val="none" w:sz="0" w:space="0" w:color="auto"/>
        <w:bottom w:val="none" w:sz="0" w:space="0" w:color="auto"/>
        <w:right w:val="none" w:sz="0" w:space="0" w:color="auto"/>
      </w:divBdr>
    </w:div>
    <w:div w:id="517475183">
      <w:bodyDiv w:val="1"/>
      <w:marLeft w:val="0"/>
      <w:marRight w:val="0"/>
      <w:marTop w:val="0"/>
      <w:marBottom w:val="0"/>
      <w:divBdr>
        <w:top w:val="none" w:sz="0" w:space="0" w:color="auto"/>
        <w:left w:val="none" w:sz="0" w:space="0" w:color="auto"/>
        <w:bottom w:val="none" w:sz="0" w:space="0" w:color="auto"/>
        <w:right w:val="none" w:sz="0" w:space="0" w:color="auto"/>
      </w:divBdr>
    </w:div>
    <w:div w:id="534394715">
      <w:bodyDiv w:val="1"/>
      <w:marLeft w:val="0"/>
      <w:marRight w:val="0"/>
      <w:marTop w:val="0"/>
      <w:marBottom w:val="0"/>
      <w:divBdr>
        <w:top w:val="none" w:sz="0" w:space="0" w:color="auto"/>
        <w:left w:val="none" w:sz="0" w:space="0" w:color="auto"/>
        <w:bottom w:val="none" w:sz="0" w:space="0" w:color="auto"/>
        <w:right w:val="none" w:sz="0" w:space="0" w:color="auto"/>
      </w:divBdr>
    </w:div>
    <w:div w:id="536744321">
      <w:bodyDiv w:val="1"/>
      <w:marLeft w:val="0"/>
      <w:marRight w:val="0"/>
      <w:marTop w:val="0"/>
      <w:marBottom w:val="0"/>
      <w:divBdr>
        <w:top w:val="none" w:sz="0" w:space="0" w:color="auto"/>
        <w:left w:val="none" w:sz="0" w:space="0" w:color="auto"/>
        <w:bottom w:val="none" w:sz="0" w:space="0" w:color="auto"/>
        <w:right w:val="none" w:sz="0" w:space="0" w:color="auto"/>
      </w:divBdr>
    </w:div>
    <w:div w:id="565578127">
      <w:bodyDiv w:val="1"/>
      <w:marLeft w:val="0"/>
      <w:marRight w:val="0"/>
      <w:marTop w:val="0"/>
      <w:marBottom w:val="0"/>
      <w:divBdr>
        <w:top w:val="none" w:sz="0" w:space="0" w:color="auto"/>
        <w:left w:val="none" w:sz="0" w:space="0" w:color="auto"/>
        <w:bottom w:val="none" w:sz="0" w:space="0" w:color="auto"/>
        <w:right w:val="none" w:sz="0" w:space="0" w:color="auto"/>
      </w:divBdr>
    </w:div>
    <w:div w:id="580258472">
      <w:bodyDiv w:val="1"/>
      <w:marLeft w:val="0"/>
      <w:marRight w:val="0"/>
      <w:marTop w:val="0"/>
      <w:marBottom w:val="0"/>
      <w:divBdr>
        <w:top w:val="none" w:sz="0" w:space="0" w:color="auto"/>
        <w:left w:val="none" w:sz="0" w:space="0" w:color="auto"/>
        <w:bottom w:val="none" w:sz="0" w:space="0" w:color="auto"/>
        <w:right w:val="none" w:sz="0" w:space="0" w:color="auto"/>
      </w:divBdr>
    </w:div>
    <w:div w:id="584648554">
      <w:bodyDiv w:val="1"/>
      <w:marLeft w:val="0"/>
      <w:marRight w:val="0"/>
      <w:marTop w:val="0"/>
      <w:marBottom w:val="0"/>
      <w:divBdr>
        <w:top w:val="none" w:sz="0" w:space="0" w:color="auto"/>
        <w:left w:val="none" w:sz="0" w:space="0" w:color="auto"/>
        <w:bottom w:val="none" w:sz="0" w:space="0" w:color="auto"/>
        <w:right w:val="none" w:sz="0" w:space="0" w:color="auto"/>
      </w:divBdr>
    </w:div>
    <w:div w:id="593782198">
      <w:bodyDiv w:val="1"/>
      <w:marLeft w:val="0"/>
      <w:marRight w:val="0"/>
      <w:marTop w:val="0"/>
      <w:marBottom w:val="0"/>
      <w:divBdr>
        <w:top w:val="none" w:sz="0" w:space="0" w:color="auto"/>
        <w:left w:val="none" w:sz="0" w:space="0" w:color="auto"/>
        <w:bottom w:val="none" w:sz="0" w:space="0" w:color="auto"/>
        <w:right w:val="none" w:sz="0" w:space="0" w:color="auto"/>
      </w:divBdr>
    </w:div>
    <w:div w:id="656570870">
      <w:bodyDiv w:val="1"/>
      <w:marLeft w:val="0"/>
      <w:marRight w:val="0"/>
      <w:marTop w:val="0"/>
      <w:marBottom w:val="0"/>
      <w:divBdr>
        <w:top w:val="none" w:sz="0" w:space="0" w:color="auto"/>
        <w:left w:val="none" w:sz="0" w:space="0" w:color="auto"/>
        <w:bottom w:val="none" w:sz="0" w:space="0" w:color="auto"/>
        <w:right w:val="none" w:sz="0" w:space="0" w:color="auto"/>
      </w:divBdr>
    </w:div>
    <w:div w:id="662856450">
      <w:bodyDiv w:val="1"/>
      <w:marLeft w:val="0"/>
      <w:marRight w:val="0"/>
      <w:marTop w:val="0"/>
      <w:marBottom w:val="0"/>
      <w:divBdr>
        <w:top w:val="none" w:sz="0" w:space="0" w:color="auto"/>
        <w:left w:val="none" w:sz="0" w:space="0" w:color="auto"/>
        <w:bottom w:val="none" w:sz="0" w:space="0" w:color="auto"/>
        <w:right w:val="none" w:sz="0" w:space="0" w:color="auto"/>
      </w:divBdr>
    </w:div>
    <w:div w:id="694044401">
      <w:bodyDiv w:val="1"/>
      <w:marLeft w:val="0"/>
      <w:marRight w:val="0"/>
      <w:marTop w:val="0"/>
      <w:marBottom w:val="0"/>
      <w:divBdr>
        <w:top w:val="none" w:sz="0" w:space="0" w:color="auto"/>
        <w:left w:val="none" w:sz="0" w:space="0" w:color="auto"/>
        <w:bottom w:val="none" w:sz="0" w:space="0" w:color="auto"/>
        <w:right w:val="none" w:sz="0" w:space="0" w:color="auto"/>
      </w:divBdr>
    </w:div>
    <w:div w:id="719860380">
      <w:bodyDiv w:val="1"/>
      <w:marLeft w:val="0"/>
      <w:marRight w:val="0"/>
      <w:marTop w:val="0"/>
      <w:marBottom w:val="0"/>
      <w:divBdr>
        <w:top w:val="none" w:sz="0" w:space="0" w:color="auto"/>
        <w:left w:val="none" w:sz="0" w:space="0" w:color="auto"/>
        <w:bottom w:val="none" w:sz="0" w:space="0" w:color="auto"/>
        <w:right w:val="none" w:sz="0" w:space="0" w:color="auto"/>
      </w:divBdr>
    </w:div>
    <w:div w:id="726490554">
      <w:bodyDiv w:val="1"/>
      <w:marLeft w:val="0"/>
      <w:marRight w:val="0"/>
      <w:marTop w:val="0"/>
      <w:marBottom w:val="0"/>
      <w:divBdr>
        <w:top w:val="none" w:sz="0" w:space="0" w:color="auto"/>
        <w:left w:val="none" w:sz="0" w:space="0" w:color="auto"/>
        <w:bottom w:val="none" w:sz="0" w:space="0" w:color="auto"/>
        <w:right w:val="none" w:sz="0" w:space="0" w:color="auto"/>
      </w:divBdr>
    </w:div>
    <w:div w:id="785001541">
      <w:bodyDiv w:val="1"/>
      <w:marLeft w:val="0"/>
      <w:marRight w:val="0"/>
      <w:marTop w:val="0"/>
      <w:marBottom w:val="0"/>
      <w:divBdr>
        <w:top w:val="none" w:sz="0" w:space="0" w:color="auto"/>
        <w:left w:val="none" w:sz="0" w:space="0" w:color="auto"/>
        <w:bottom w:val="none" w:sz="0" w:space="0" w:color="auto"/>
        <w:right w:val="none" w:sz="0" w:space="0" w:color="auto"/>
      </w:divBdr>
    </w:div>
    <w:div w:id="786507043">
      <w:bodyDiv w:val="1"/>
      <w:marLeft w:val="0"/>
      <w:marRight w:val="0"/>
      <w:marTop w:val="0"/>
      <w:marBottom w:val="0"/>
      <w:divBdr>
        <w:top w:val="none" w:sz="0" w:space="0" w:color="auto"/>
        <w:left w:val="none" w:sz="0" w:space="0" w:color="auto"/>
        <w:bottom w:val="none" w:sz="0" w:space="0" w:color="auto"/>
        <w:right w:val="none" w:sz="0" w:space="0" w:color="auto"/>
      </w:divBdr>
    </w:div>
    <w:div w:id="794568977">
      <w:bodyDiv w:val="1"/>
      <w:marLeft w:val="0"/>
      <w:marRight w:val="0"/>
      <w:marTop w:val="0"/>
      <w:marBottom w:val="0"/>
      <w:divBdr>
        <w:top w:val="none" w:sz="0" w:space="0" w:color="auto"/>
        <w:left w:val="none" w:sz="0" w:space="0" w:color="auto"/>
        <w:bottom w:val="none" w:sz="0" w:space="0" w:color="auto"/>
        <w:right w:val="none" w:sz="0" w:space="0" w:color="auto"/>
      </w:divBdr>
    </w:div>
    <w:div w:id="823082419">
      <w:bodyDiv w:val="1"/>
      <w:marLeft w:val="0"/>
      <w:marRight w:val="0"/>
      <w:marTop w:val="0"/>
      <w:marBottom w:val="0"/>
      <w:divBdr>
        <w:top w:val="none" w:sz="0" w:space="0" w:color="auto"/>
        <w:left w:val="none" w:sz="0" w:space="0" w:color="auto"/>
        <w:bottom w:val="none" w:sz="0" w:space="0" w:color="auto"/>
        <w:right w:val="none" w:sz="0" w:space="0" w:color="auto"/>
      </w:divBdr>
    </w:div>
    <w:div w:id="859440036">
      <w:bodyDiv w:val="1"/>
      <w:marLeft w:val="0"/>
      <w:marRight w:val="0"/>
      <w:marTop w:val="0"/>
      <w:marBottom w:val="0"/>
      <w:divBdr>
        <w:top w:val="none" w:sz="0" w:space="0" w:color="auto"/>
        <w:left w:val="none" w:sz="0" w:space="0" w:color="auto"/>
        <w:bottom w:val="none" w:sz="0" w:space="0" w:color="auto"/>
        <w:right w:val="none" w:sz="0" w:space="0" w:color="auto"/>
      </w:divBdr>
    </w:div>
    <w:div w:id="945650320">
      <w:bodyDiv w:val="1"/>
      <w:marLeft w:val="0"/>
      <w:marRight w:val="0"/>
      <w:marTop w:val="0"/>
      <w:marBottom w:val="0"/>
      <w:divBdr>
        <w:top w:val="none" w:sz="0" w:space="0" w:color="auto"/>
        <w:left w:val="none" w:sz="0" w:space="0" w:color="auto"/>
        <w:bottom w:val="none" w:sz="0" w:space="0" w:color="auto"/>
        <w:right w:val="none" w:sz="0" w:space="0" w:color="auto"/>
      </w:divBdr>
    </w:div>
    <w:div w:id="971060819">
      <w:bodyDiv w:val="1"/>
      <w:marLeft w:val="0"/>
      <w:marRight w:val="0"/>
      <w:marTop w:val="0"/>
      <w:marBottom w:val="0"/>
      <w:divBdr>
        <w:top w:val="none" w:sz="0" w:space="0" w:color="auto"/>
        <w:left w:val="none" w:sz="0" w:space="0" w:color="auto"/>
        <w:bottom w:val="none" w:sz="0" w:space="0" w:color="auto"/>
        <w:right w:val="none" w:sz="0" w:space="0" w:color="auto"/>
      </w:divBdr>
    </w:div>
    <w:div w:id="993214949">
      <w:bodyDiv w:val="1"/>
      <w:marLeft w:val="0"/>
      <w:marRight w:val="0"/>
      <w:marTop w:val="0"/>
      <w:marBottom w:val="0"/>
      <w:divBdr>
        <w:top w:val="none" w:sz="0" w:space="0" w:color="auto"/>
        <w:left w:val="none" w:sz="0" w:space="0" w:color="auto"/>
        <w:bottom w:val="none" w:sz="0" w:space="0" w:color="auto"/>
        <w:right w:val="none" w:sz="0" w:space="0" w:color="auto"/>
      </w:divBdr>
    </w:div>
    <w:div w:id="1141770521">
      <w:bodyDiv w:val="1"/>
      <w:marLeft w:val="0"/>
      <w:marRight w:val="0"/>
      <w:marTop w:val="0"/>
      <w:marBottom w:val="0"/>
      <w:divBdr>
        <w:top w:val="none" w:sz="0" w:space="0" w:color="auto"/>
        <w:left w:val="none" w:sz="0" w:space="0" w:color="auto"/>
        <w:bottom w:val="none" w:sz="0" w:space="0" w:color="auto"/>
        <w:right w:val="none" w:sz="0" w:space="0" w:color="auto"/>
      </w:divBdr>
    </w:div>
    <w:div w:id="1163398877">
      <w:bodyDiv w:val="1"/>
      <w:marLeft w:val="0"/>
      <w:marRight w:val="0"/>
      <w:marTop w:val="0"/>
      <w:marBottom w:val="0"/>
      <w:divBdr>
        <w:top w:val="none" w:sz="0" w:space="0" w:color="auto"/>
        <w:left w:val="none" w:sz="0" w:space="0" w:color="auto"/>
        <w:bottom w:val="none" w:sz="0" w:space="0" w:color="auto"/>
        <w:right w:val="none" w:sz="0" w:space="0" w:color="auto"/>
      </w:divBdr>
    </w:div>
    <w:div w:id="1183978587">
      <w:bodyDiv w:val="1"/>
      <w:marLeft w:val="0"/>
      <w:marRight w:val="0"/>
      <w:marTop w:val="0"/>
      <w:marBottom w:val="0"/>
      <w:divBdr>
        <w:top w:val="none" w:sz="0" w:space="0" w:color="auto"/>
        <w:left w:val="none" w:sz="0" w:space="0" w:color="auto"/>
        <w:bottom w:val="none" w:sz="0" w:space="0" w:color="auto"/>
        <w:right w:val="none" w:sz="0" w:space="0" w:color="auto"/>
      </w:divBdr>
    </w:div>
    <w:div w:id="1199851436">
      <w:bodyDiv w:val="1"/>
      <w:marLeft w:val="0"/>
      <w:marRight w:val="0"/>
      <w:marTop w:val="0"/>
      <w:marBottom w:val="0"/>
      <w:divBdr>
        <w:top w:val="none" w:sz="0" w:space="0" w:color="auto"/>
        <w:left w:val="none" w:sz="0" w:space="0" w:color="auto"/>
        <w:bottom w:val="none" w:sz="0" w:space="0" w:color="auto"/>
        <w:right w:val="none" w:sz="0" w:space="0" w:color="auto"/>
      </w:divBdr>
    </w:div>
    <w:div w:id="1216359612">
      <w:bodyDiv w:val="1"/>
      <w:marLeft w:val="0"/>
      <w:marRight w:val="0"/>
      <w:marTop w:val="0"/>
      <w:marBottom w:val="0"/>
      <w:divBdr>
        <w:top w:val="none" w:sz="0" w:space="0" w:color="auto"/>
        <w:left w:val="none" w:sz="0" w:space="0" w:color="auto"/>
        <w:bottom w:val="none" w:sz="0" w:space="0" w:color="auto"/>
        <w:right w:val="none" w:sz="0" w:space="0" w:color="auto"/>
      </w:divBdr>
    </w:div>
    <w:div w:id="1232427507">
      <w:bodyDiv w:val="1"/>
      <w:marLeft w:val="0"/>
      <w:marRight w:val="0"/>
      <w:marTop w:val="0"/>
      <w:marBottom w:val="0"/>
      <w:divBdr>
        <w:top w:val="none" w:sz="0" w:space="0" w:color="auto"/>
        <w:left w:val="none" w:sz="0" w:space="0" w:color="auto"/>
        <w:bottom w:val="none" w:sz="0" w:space="0" w:color="auto"/>
        <w:right w:val="none" w:sz="0" w:space="0" w:color="auto"/>
      </w:divBdr>
    </w:div>
    <w:div w:id="1319307493">
      <w:bodyDiv w:val="1"/>
      <w:marLeft w:val="0"/>
      <w:marRight w:val="0"/>
      <w:marTop w:val="0"/>
      <w:marBottom w:val="0"/>
      <w:divBdr>
        <w:top w:val="none" w:sz="0" w:space="0" w:color="auto"/>
        <w:left w:val="none" w:sz="0" w:space="0" w:color="auto"/>
        <w:bottom w:val="none" w:sz="0" w:space="0" w:color="auto"/>
        <w:right w:val="none" w:sz="0" w:space="0" w:color="auto"/>
      </w:divBdr>
    </w:div>
    <w:div w:id="1341203526">
      <w:bodyDiv w:val="1"/>
      <w:marLeft w:val="0"/>
      <w:marRight w:val="0"/>
      <w:marTop w:val="0"/>
      <w:marBottom w:val="0"/>
      <w:divBdr>
        <w:top w:val="none" w:sz="0" w:space="0" w:color="auto"/>
        <w:left w:val="none" w:sz="0" w:space="0" w:color="auto"/>
        <w:bottom w:val="none" w:sz="0" w:space="0" w:color="auto"/>
        <w:right w:val="none" w:sz="0" w:space="0" w:color="auto"/>
      </w:divBdr>
    </w:div>
    <w:div w:id="1374842600">
      <w:bodyDiv w:val="1"/>
      <w:marLeft w:val="0"/>
      <w:marRight w:val="0"/>
      <w:marTop w:val="0"/>
      <w:marBottom w:val="0"/>
      <w:divBdr>
        <w:top w:val="none" w:sz="0" w:space="0" w:color="auto"/>
        <w:left w:val="none" w:sz="0" w:space="0" w:color="auto"/>
        <w:bottom w:val="none" w:sz="0" w:space="0" w:color="auto"/>
        <w:right w:val="none" w:sz="0" w:space="0" w:color="auto"/>
      </w:divBdr>
    </w:div>
    <w:div w:id="1421827126">
      <w:bodyDiv w:val="1"/>
      <w:marLeft w:val="0"/>
      <w:marRight w:val="0"/>
      <w:marTop w:val="0"/>
      <w:marBottom w:val="0"/>
      <w:divBdr>
        <w:top w:val="none" w:sz="0" w:space="0" w:color="auto"/>
        <w:left w:val="none" w:sz="0" w:space="0" w:color="auto"/>
        <w:bottom w:val="none" w:sz="0" w:space="0" w:color="auto"/>
        <w:right w:val="none" w:sz="0" w:space="0" w:color="auto"/>
      </w:divBdr>
    </w:div>
    <w:div w:id="1428847794">
      <w:bodyDiv w:val="1"/>
      <w:marLeft w:val="0"/>
      <w:marRight w:val="0"/>
      <w:marTop w:val="0"/>
      <w:marBottom w:val="0"/>
      <w:divBdr>
        <w:top w:val="none" w:sz="0" w:space="0" w:color="auto"/>
        <w:left w:val="none" w:sz="0" w:space="0" w:color="auto"/>
        <w:bottom w:val="none" w:sz="0" w:space="0" w:color="auto"/>
        <w:right w:val="none" w:sz="0" w:space="0" w:color="auto"/>
      </w:divBdr>
    </w:div>
    <w:div w:id="1489054253">
      <w:bodyDiv w:val="1"/>
      <w:marLeft w:val="0"/>
      <w:marRight w:val="0"/>
      <w:marTop w:val="0"/>
      <w:marBottom w:val="0"/>
      <w:divBdr>
        <w:top w:val="none" w:sz="0" w:space="0" w:color="auto"/>
        <w:left w:val="none" w:sz="0" w:space="0" w:color="auto"/>
        <w:bottom w:val="none" w:sz="0" w:space="0" w:color="auto"/>
        <w:right w:val="none" w:sz="0" w:space="0" w:color="auto"/>
      </w:divBdr>
    </w:div>
    <w:div w:id="1512446938">
      <w:bodyDiv w:val="1"/>
      <w:marLeft w:val="0"/>
      <w:marRight w:val="0"/>
      <w:marTop w:val="0"/>
      <w:marBottom w:val="0"/>
      <w:divBdr>
        <w:top w:val="none" w:sz="0" w:space="0" w:color="auto"/>
        <w:left w:val="none" w:sz="0" w:space="0" w:color="auto"/>
        <w:bottom w:val="none" w:sz="0" w:space="0" w:color="auto"/>
        <w:right w:val="none" w:sz="0" w:space="0" w:color="auto"/>
      </w:divBdr>
    </w:div>
    <w:div w:id="1514294539">
      <w:bodyDiv w:val="1"/>
      <w:marLeft w:val="0"/>
      <w:marRight w:val="0"/>
      <w:marTop w:val="0"/>
      <w:marBottom w:val="0"/>
      <w:divBdr>
        <w:top w:val="none" w:sz="0" w:space="0" w:color="auto"/>
        <w:left w:val="none" w:sz="0" w:space="0" w:color="auto"/>
        <w:bottom w:val="none" w:sz="0" w:space="0" w:color="auto"/>
        <w:right w:val="none" w:sz="0" w:space="0" w:color="auto"/>
      </w:divBdr>
    </w:div>
    <w:div w:id="1545868464">
      <w:bodyDiv w:val="1"/>
      <w:marLeft w:val="0"/>
      <w:marRight w:val="0"/>
      <w:marTop w:val="0"/>
      <w:marBottom w:val="0"/>
      <w:divBdr>
        <w:top w:val="none" w:sz="0" w:space="0" w:color="auto"/>
        <w:left w:val="none" w:sz="0" w:space="0" w:color="auto"/>
        <w:bottom w:val="none" w:sz="0" w:space="0" w:color="auto"/>
        <w:right w:val="none" w:sz="0" w:space="0" w:color="auto"/>
      </w:divBdr>
    </w:div>
    <w:div w:id="1547179215">
      <w:bodyDiv w:val="1"/>
      <w:marLeft w:val="0"/>
      <w:marRight w:val="0"/>
      <w:marTop w:val="0"/>
      <w:marBottom w:val="0"/>
      <w:divBdr>
        <w:top w:val="none" w:sz="0" w:space="0" w:color="auto"/>
        <w:left w:val="none" w:sz="0" w:space="0" w:color="auto"/>
        <w:bottom w:val="none" w:sz="0" w:space="0" w:color="auto"/>
        <w:right w:val="none" w:sz="0" w:space="0" w:color="auto"/>
      </w:divBdr>
    </w:div>
    <w:div w:id="1596742051">
      <w:bodyDiv w:val="1"/>
      <w:marLeft w:val="0"/>
      <w:marRight w:val="0"/>
      <w:marTop w:val="0"/>
      <w:marBottom w:val="0"/>
      <w:divBdr>
        <w:top w:val="none" w:sz="0" w:space="0" w:color="auto"/>
        <w:left w:val="none" w:sz="0" w:space="0" w:color="auto"/>
        <w:bottom w:val="none" w:sz="0" w:space="0" w:color="auto"/>
        <w:right w:val="none" w:sz="0" w:space="0" w:color="auto"/>
      </w:divBdr>
    </w:div>
    <w:div w:id="1604727074">
      <w:bodyDiv w:val="1"/>
      <w:marLeft w:val="0"/>
      <w:marRight w:val="0"/>
      <w:marTop w:val="0"/>
      <w:marBottom w:val="0"/>
      <w:divBdr>
        <w:top w:val="none" w:sz="0" w:space="0" w:color="auto"/>
        <w:left w:val="none" w:sz="0" w:space="0" w:color="auto"/>
        <w:bottom w:val="none" w:sz="0" w:space="0" w:color="auto"/>
        <w:right w:val="none" w:sz="0" w:space="0" w:color="auto"/>
      </w:divBdr>
    </w:div>
    <w:div w:id="1627545431">
      <w:bodyDiv w:val="1"/>
      <w:marLeft w:val="0"/>
      <w:marRight w:val="0"/>
      <w:marTop w:val="0"/>
      <w:marBottom w:val="0"/>
      <w:divBdr>
        <w:top w:val="none" w:sz="0" w:space="0" w:color="auto"/>
        <w:left w:val="none" w:sz="0" w:space="0" w:color="auto"/>
        <w:bottom w:val="none" w:sz="0" w:space="0" w:color="auto"/>
        <w:right w:val="none" w:sz="0" w:space="0" w:color="auto"/>
      </w:divBdr>
    </w:div>
    <w:div w:id="1709989342">
      <w:bodyDiv w:val="1"/>
      <w:marLeft w:val="0"/>
      <w:marRight w:val="0"/>
      <w:marTop w:val="0"/>
      <w:marBottom w:val="0"/>
      <w:divBdr>
        <w:top w:val="none" w:sz="0" w:space="0" w:color="auto"/>
        <w:left w:val="none" w:sz="0" w:space="0" w:color="auto"/>
        <w:bottom w:val="none" w:sz="0" w:space="0" w:color="auto"/>
        <w:right w:val="none" w:sz="0" w:space="0" w:color="auto"/>
      </w:divBdr>
    </w:div>
    <w:div w:id="1736779727">
      <w:bodyDiv w:val="1"/>
      <w:marLeft w:val="0"/>
      <w:marRight w:val="0"/>
      <w:marTop w:val="0"/>
      <w:marBottom w:val="0"/>
      <w:divBdr>
        <w:top w:val="none" w:sz="0" w:space="0" w:color="auto"/>
        <w:left w:val="none" w:sz="0" w:space="0" w:color="auto"/>
        <w:bottom w:val="none" w:sz="0" w:space="0" w:color="auto"/>
        <w:right w:val="none" w:sz="0" w:space="0" w:color="auto"/>
      </w:divBdr>
    </w:div>
    <w:div w:id="1872918635">
      <w:bodyDiv w:val="1"/>
      <w:marLeft w:val="0"/>
      <w:marRight w:val="0"/>
      <w:marTop w:val="0"/>
      <w:marBottom w:val="0"/>
      <w:divBdr>
        <w:top w:val="none" w:sz="0" w:space="0" w:color="auto"/>
        <w:left w:val="none" w:sz="0" w:space="0" w:color="auto"/>
        <w:bottom w:val="none" w:sz="0" w:space="0" w:color="auto"/>
        <w:right w:val="none" w:sz="0" w:space="0" w:color="auto"/>
      </w:divBdr>
    </w:div>
    <w:div w:id="1881354219">
      <w:bodyDiv w:val="1"/>
      <w:marLeft w:val="0"/>
      <w:marRight w:val="0"/>
      <w:marTop w:val="0"/>
      <w:marBottom w:val="0"/>
      <w:divBdr>
        <w:top w:val="none" w:sz="0" w:space="0" w:color="auto"/>
        <w:left w:val="none" w:sz="0" w:space="0" w:color="auto"/>
        <w:bottom w:val="none" w:sz="0" w:space="0" w:color="auto"/>
        <w:right w:val="none" w:sz="0" w:space="0" w:color="auto"/>
      </w:divBdr>
    </w:div>
    <w:div w:id="1983460621">
      <w:bodyDiv w:val="1"/>
      <w:marLeft w:val="0"/>
      <w:marRight w:val="0"/>
      <w:marTop w:val="0"/>
      <w:marBottom w:val="0"/>
      <w:divBdr>
        <w:top w:val="none" w:sz="0" w:space="0" w:color="auto"/>
        <w:left w:val="none" w:sz="0" w:space="0" w:color="auto"/>
        <w:bottom w:val="none" w:sz="0" w:space="0" w:color="auto"/>
        <w:right w:val="none" w:sz="0" w:space="0" w:color="auto"/>
      </w:divBdr>
    </w:div>
    <w:div w:id="2050256984">
      <w:bodyDiv w:val="1"/>
      <w:marLeft w:val="0"/>
      <w:marRight w:val="0"/>
      <w:marTop w:val="0"/>
      <w:marBottom w:val="0"/>
      <w:divBdr>
        <w:top w:val="none" w:sz="0" w:space="0" w:color="auto"/>
        <w:left w:val="none" w:sz="0" w:space="0" w:color="auto"/>
        <w:bottom w:val="none" w:sz="0" w:space="0" w:color="auto"/>
        <w:right w:val="none" w:sz="0" w:space="0" w:color="auto"/>
      </w:divBdr>
    </w:div>
    <w:div w:id="2057463164">
      <w:bodyDiv w:val="1"/>
      <w:marLeft w:val="0"/>
      <w:marRight w:val="0"/>
      <w:marTop w:val="0"/>
      <w:marBottom w:val="0"/>
      <w:divBdr>
        <w:top w:val="none" w:sz="0" w:space="0" w:color="auto"/>
        <w:left w:val="none" w:sz="0" w:space="0" w:color="auto"/>
        <w:bottom w:val="none" w:sz="0" w:space="0" w:color="auto"/>
        <w:right w:val="none" w:sz="0" w:space="0" w:color="auto"/>
      </w:divBdr>
    </w:div>
    <w:div w:id="2060588716">
      <w:bodyDiv w:val="1"/>
      <w:marLeft w:val="0"/>
      <w:marRight w:val="0"/>
      <w:marTop w:val="0"/>
      <w:marBottom w:val="0"/>
      <w:divBdr>
        <w:top w:val="none" w:sz="0" w:space="0" w:color="auto"/>
        <w:left w:val="none" w:sz="0" w:space="0" w:color="auto"/>
        <w:bottom w:val="none" w:sz="0" w:space="0" w:color="auto"/>
        <w:right w:val="none" w:sz="0" w:space="0" w:color="auto"/>
      </w:divBdr>
    </w:div>
    <w:div w:id="21153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Ante_Vuku%C5%A1i%C4%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6D9FC-824F-405A-8993-FBF29FDF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3175</TotalTime>
  <Pages>40</Pages>
  <Words>14933</Words>
  <Characters>85124</Characters>
  <Application>Microsoft Office Word</Application>
  <DocSecurity>0</DocSecurity>
  <Lines>709</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aida.kteyan@gmail.com</cp:lastModifiedBy>
  <cp:revision>199</cp:revision>
  <cp:lastPrinted>2026-01-26T14:44:00Z</cp:lastPrinted>
  <dcterms:created xsi:type="dcterms:W3CDTF">2026-01-08T12:48:00Z</dcterms:created>
  <dcterms:modified xsi:type="dcterms:W3CDTF">2026-01-26T14:44:00Z</dcterms:modified>
</cp:coreProperties>
</file>